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24" w:rsidRDefault="00E36C24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6588B" w:rsidRDefault="003D4467" w:rsidP="004658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46588B">
        <w:rPr>
          <w:rFonts w:ascii="Arial" w:hAnsi="Arial" w:cs="Arial"/>
          <w:b/>
          <w:sz w:val="22"/>
          <w:szCs w:val="22"/>
        </w:rPr>
        <w:t xml:space="preserve">MEDIAÇÃO E CONCILIAÇÃO – </w:t>
      </w:r>
      <w:r w:rsidRPr="0046588B">
        <w:rPr>
          <w:rFonts w:ascii="Arial" w:hAnsi="Arial" w:cs="Arial"/>
          <w:b/>
          <w:sz w:val="22"/>
          <w:szCs w:val="22"/>
          <w:u w:val="single"/>
        </w:rPr>
        <w:t>MÓDULO TEÓRICO</w:t>
      </w:r>
      <w:r w:rsidRPr="0046588B">
        <w:rPr>
          <w:rFonts w:ascii="Arial" w:hAnsi="Arial" w:cs="Arial"/>
          <w:b/>
          <w:sz w:val="22"/>
          <w:szCs w:val="22"/>
        </w:rPr>
        <w:t xml:space="preserve"> - CURSO PRESENCIAL</w:t>
      </w:r>
    </w:p>
    <w:p w:rsidR="0046588B" w:rsidRDefault="0046588B" w:rsidP="004658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6588B" w:rsidRPr="0046588B" w:rsidRDefault="0046588B" w:rsidP="004658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46588B">
        <w:rPr>
          <w:rFonts w:ascii="Arial" w:hAnsi="Arial" w:cs="Arial"/>
          <w:b/>
          <w:sz w:val="22"/>
          <w:szCs w:val="22"/>
        </w:rPr>
        <w:t>EM BELO HORIZONTE</w:t>
      </w:r>
      <w:r w:rsidR="002002DF">
        <w:rPr>
          <w:rFonts w:ascii="Arial" w:hAnsi="Arial" w:cs="Arial"/>
          <w:b/>
          <w:sz w:val="22"/>
          <w:szCs w:val="22"/>
        </w:rPr>
        <w:t xml:space="preserve"> – 40 horas</w:t>
      </w:r>
      <w:r w:rsidR="0080651E">
        <w:rPr>
          <w:rFonts w:ascii="Arial" w:hAnsi="Arial" w:cs="Arial"/>
          <w:b/>
          <w:sz w:val="22"/>
          <w:szCs w:val="22"/>
        </w:rPr>
        <w:t xml:space="preserve"> </w:t>
      </w:r>
      <w:r w:rsidR="00FA742C">
        <w:rPr>
          <w:rFonts w:ascii="Arial" w:hAnsi="Arial" w:cs="Arial"/>
          <w:b/>
          <w:sz w:val="22"/>
          <w:szCs w:val="22"/>
        </w:rPr>
        <w:t>–</w:t>
      </w:r>
      <w:r w:rsidR="00E54C05">
        <w:rPr>
          <w:rFonts w:ascii="Arial" w:hAnsi="Arial" w:cs="Arial"/>
          <w:b/>
          <w:sz w:val="22"/>
          <w:szCs w:val="22"/>
        </w:rPr>
        <w:t xml:space="preserve"> </w:t>
      </w:r>
      <w:r w:rsidR="00E53D50">
        <w:rPr>
          <w:rFonts w:ascii="Arial" w:hAnsi="Arial" w:cs="Arial"/>
          <w:b/>
          <w:sz w:val="22"/>
          <w:szCs w:val="22"/>
        </w:rPr>
        <w:t>EM BREVE NOVAS DATAS</w:t>
      </w:r>
    </w:p>
    <w:p w:rsidR="0046588B" w:rsidRDefault="0046588B" w:rsidP="004658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6588B" w:rsidRPr="0046588B" w:rsidRDefault="007A53DD" w:rsidP="004658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3D4467" w:rsidRPr="00C9142F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9142F">
        <w:rPr>
          <w:rFonts w:ascii="Arial" w:hAnsi="Arial" w:cs="Arial"/>
          <w:b/>
        </w:rPr>
        <w:t>O INDIC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O INDIC – Instituto Nacional de Direito e Cultura é uma entidade sem fins lucrativos credenciada junto ao Tribunal de Justiça de Minas Gerais para oferecer o curso de capacitação em Mediação e Conciliação</w:t>
      </w:r>
      <w:r w:rsidR="001352A4">
        <w:rPr>
          <w:rFonts w:ascii="Arial" w:hAnsi="Arial" w:cs="Arial"/>
        </w:rPr>
        <w:t xml:space="preserve"> Judicial.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Em razão do credenciamento junto ao TJMG</w:t>
      </w:r>
      <w:r w:rsidR="00BA3DA0">
        <w:rPr>
          <w:rFonts w:ascii="Arial" w:hAnsi="Arial" w:cs="Arial"/>
        </w:rPr>
        <w:t>*</w:t>
      </w:r>
      <w:r w:rsidRPr="003D4467">
        <w:rPr>
          <w:rFonts w:ascii="Arial" w:hAnsi="Arial" w:cs="Arial"/>
        </w:rPr>
        <w:t>, este curso segue as diretrizes do Conselho Nacional de Justiça e, portanto, utilizaremos como referência durante todo o curso o material pedagógico do CNJ (slides, vídeos e Manual de Mediação Judicial).</w:t>
      </w:r>
    </w:p>
    <w:p w:rsidR="00BA3DA0" w:rsidRPr="003D4467" w:rsidRDefault="00BA3DA0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*Portaria nº 109/2018 da 2º Vice-Presidência do TJMG.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9142F">
        <w:rPr>
          <w:rFonts w:ascii="Arial" w:hAnsi="Arial" w:cs="Arial"/>
          <w:b/>
        </w:rPr>
        <w:t>CURSO DE CAPACITAÇÃO EM MEDIAÇÃO E CONCILIAÇÃO OFERECIDO PELO INDIC - MÓDULO TEÓRICO – FORMATO PRESENCIAL </w:t>
      </w:r>
    </w:p>
    <w:p w:rsidR="0003459D" w:rsidRDefault="0003459D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 xml:space="preserve">Para ser Mediador Judicial é necessária a realização, em órgãos do Poder Judiciário ou em instituições </w:t>
      </w:r>
      <w:r w:rsidR="00105D02" w:rsidRPr="003D4467">
        <w:rPr>
          <w:rFonts w:ascii="Arial" w:hAnsi="Arial" w:cs="Arial"/>
        </w:rPr>
        <w:t>credenciadas</w:t>
      </w:r>
      <w:r w:rsidRPr="003D4467">
        <w:rPr>
          <w:rFonts w:ascii="Arial" w:hAnsi="Arial" w:cs="Arial"/>
        </w:rPr>
        <w:t>, do Curso de Capacitação em Mediação e Conciliação, de no mínimo 100 horas, contemplando dois módulos: o Módulo Teórico, de 40 (quarenta) horas, e o Módulo Prático, de 60 (sessenta) horas.</w:t>
      </w:r>
    </w:p>
    <w:p w:rsidR="00BF671D" w:rsidRDefault="00075EA0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128905</wp:posOffset>
                </wp:positionV>
                <wp:extent cx="576580" cy="228600"/>
                <wp:effectExtent l="9525" t="22860" r="1397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228600"/>
                        </a:xfrm>
                        <a:prstGeom prst="rightArrow">
                          <a:avLst>
                            <a:gd name="adj1" fmla="val 50000"/>
                            <a:gd name="adj2" fmla="val 6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42A5C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.45pt;margin-top:10.15pt;width:45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"/>
            </w:pict>
          </mc:Fallback>
        </mc:AlternateContent>
      </w:r>
    </w:p>
    <w:p w:rsidR="0003459D" w:rsidRDefault="00BF671D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Você poderá optar também pela capacitação em mediação extrajudicial. Neste caso, </w:t>
      </w:r>
      <w:r w:rsidR="00DE0342">
        <w:rPr>
          <w:rFonts w:ascii="Arial" w:hAnsi="Arial" w:cs="Arial"/>
        </w:rPr>
        <w:t xml:space="preserve">o Módulo Teórico é idêntico ao modelo judicial e </w:t>
      </w:r>
      <w:r w:rsidR="00B048BA">
        <w:rPr>
          <w:rFonts w:ascii="Arial" w:hAnsi="Arial" w:cs="Arial"/>
        </w:rPr>
        <w:t>o Módulo Prático</w:t>
      </w:r>
      <w:r w:rsidR="00AE35BF">
        <w:rPr>
          <w:rFonts w:ascii="Arial" w:hAnsi="Arial" w:cs="Arial"/>
        </w:rPr>
        <w:t xml:space="preserve"> </w:t>
      </w:r>
      <w:r w:rsidR="009E72D4">
        <w:rPr>
          <w:rFonts w:ascii="Arial" w:hAnsi="Arial" w:cs="Arial"/>
        </w:rPr>
        <w:t>6</w:t>
      </w:r>
      <w:r w:rsidR="00AE35BF">
        <w:rPr>
          <w:rFonts w:ascii="Arial" w:hAnsi="Arial" w:cs="Arial"/>
        </w:rPr>
        <w:t>0 horas de prática simulada.</w:t>
      </w:r>
      <w:r>
        <w:rPr>
          <w:rFonts w:ascii="Arial" w:hAnsi="Arial" w:cs="Arial"/>
        </w:rPr>
        <w:t xml:space="preserve">      </w:t>
      </w:r>
    </w:p>
    <w:p w:rsidR="0003459D" w:rsidRPr="003D4467" w:rsidRDefault="00BF671D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3D4467" w:rsidRDefault="00105D02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5D02">
        <w:rPr>
          <w:rFonts w:ascii="Arial" w:hAnsi="Arial" w:cs="Arial"/>
        </w:rPr>
        <w:t xml:space="preserve">Para receber a </w:t>
      </w:r>
      <w:r w:rsidRPr="00105D02">
        <w:rPr>
          <w:rFonts w:ascii="Arial" w:hAnsi="Arial" w:cs="Arial"/>
          <w:i/>
        </w:rPr>
        <w:t>Declaração de Conclusão</w:t>
      </w:r>
      <w:r w:rsidRPr="00105D02">
        <w:rPr>
          <w:rFonts w:ascii="Arial" w:hAnsi="Arial" w:cs="Arial"/>
        </w:rPr>
        <w:t xml:space="preserve"> do Módulo Teórico, é necessária a frequência de 100% no cu</w:t>
      </w:r>
      <w:r w:rsidR="000930CF">
        <w:rPr>
          <w:rFonts w:ascii="Arial" w:hAnsi="Arial" w:cs="Arial"/>
        </w:rPr>
        <w:t>rso e de entrega d</w:t>
      </w:r>
      <w:r w:rsidR="00BA3DA0">
        <w:rPr>
          <w:rFonts w:ascii="Arial" w:hAnsi="Arial" w:cs="Arial"/>
        </w:rPr>
        <w:t>o Estudo Dirigido</w:t>
      </w:r>
      <w:r w:rsidRPr="00105D02">
        <w:rPr>
          <w:rFonts w:ascii="Arial" w:hAnsi="Arial" w:cs="Arial"/>
        </w:rPr>
        <w:t xml:space="preserve">. Dessa forma, além das atividades que têm o propósito exclusivo de auxiliar o aprendizado, teremos atividades que também devem ser realizadas por serem condição de obtenção da </w:t>
      </w:r>
      <w:r w:rsidRPr="00105D02">
        <w:rPr>
          <w:rFonts w:ascii="Arial" w:hAnsi="Arial" w:cs="Arial"/>
          <w:i/>
        </w:rPr>
        <w:t>Declaração de Conclusão</w:t>
      </w:r>
      <w:r>
        <w:rPr>
          <w:rFonts w:ascii="Arial" w:hAnsi="Arial" w:cs="Arial"/>
        </w:rPr>
        <w:t xml:space="preserve">. </w:t>
      </w:r>
      <w:r w:rsidR="003D4467" w:rsidRPr="003D4467">
        <w:rPr>
          <w:rFonts w:ascii="Arial" w:hAnsi="Arial" w:cs="Arial"/>
        </w:rPr>
        <w:t xml:space="preserve">Para que seja considerado entregue o </w:t>
      </w:r>
      <w:r w:rsidR="00BA3DA0">
        <w:rPr>
          <w:rFonts w:ascii="Arial" w:hAnsi="Arial" w:cs="Arial"/>
        </w:rPr>
        <w:t>Estudo Dirigido</w:t>
      </w:r>
      <w:r w:rsidR="003D4467" w:rsidRPr="003D4467">
        <w:rPr>
          <w:rFonts w:ascii="Arial" w:hAnsi="Arial" w:cs="Arial"/>
        </w:rPr>
        <w:t>, será necessária a realização de todas as atividades avaliativas</w:t>
      </w:r>
      <w:r w:rsidR="00431D2E">
        <w:rPr>
          <w:rFonts w:ascii="Arial" w:hAnsi="Arial" w:cs="Arial"/>
        </w:rPr>
        <w:t xml:space="preserve">, bem como a </w:t>
      </w:r>
      <w:r w:rsidR="000D4A51">
        <w:rPr>
          <w:rFonts w:ascii="Arial" w:hAnsi="Arial" w:cs="Arial"/>
        </w:rPr>
        <w:t>entrega do questionário final avaliativo do curso que será encaminhado por e</w:t>
      </w:r>
      <w:r w:rsidR="00C37354">
        <w:rPr>
          <w:rFonts w:ascii="Arial" w:hAnsi="Arial" w:cs="Arial"/>
        </w:rPr>
        <w:t>-</w:t>
      </w:r>
      <w:r w:rsidR="000D4A51">
        <w:rPr>
          <w:rFonts w:ascii="Arial" w:hAnsi="Arial" w:cs="Arial"/>
        </w:rPr>
        <w:t>mail quando o módulo terminar.</w:t>
      </w:r>
    </w:p>
    <w:p w:rsidR="006D2883" w:rsidRDefault="006D2883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D2883" w:rsidRPr="003D4467" w:rsidRDefault="006D2883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realizar o Módulo Prático, que deverá ser </w:t>
      </w:r>
      <w:r w:rsidRPr="00EA461B">
        <w:rPr>
          <w:rFonts w:ascii="Arial" w:hAnsi="Arial" w:cs="Arial"/>
          <w:u w:val="single"/>
        </w:rPr>
        <w:t>pago de forma separada</w:t>
      </w:r>
      <w:r>
        <w:rPr>
          <w:rFonts w:ascii="Arial" w:hAnsi="Arial" w:cs="Arial"/>
        </w:rPr>
        <w:t xml:space="preserve"> na época em que contratado, é preciso que o aluno já tenha finalizado o Módulo Teórico, com o aproveitamento necessário.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D4467" w:rsidRPr="00C9142F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9142F">
        <w:rPr>
          <w:rFonts w:ascii="Arial" w:hAnsi="Arial" w:cs="Arial"/>
          <w:b/>
        </w:rPr>
        <w:t>INVESTIMENTO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12783" w:rsidRDefault="003D4467" w:rsidP="00C127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 xml:space="preserve">O investimento para a realização do </w:t>
      </w:r>
      <w:r w:rsidRPr="00844EA2">
        <w:rPr>
          <w:rFonts w:ascii="Arial" w:hAnsi="Arial" w:cs="Arial"/>
          <w:b/>
          <w:u w:val="single"/>
        </w:rPr>
        <w:t>Módulo Teórico</w:t>
      </w:r>
      <w:r w:rsidRPr="003D4467">
        <w:rPr>
          <w:rFonts w:ascii="Arial" w:hAnsi="Arial" w:cs="Arial"/>
        </w:rPr>
        <w:t xml:space="preserve"> do Curso de Capacitação em Mediação e Conciliação oferecido pelo INDIC é de </w:t>
      </w:r>
      <w:r w:rsidRPr="00C12783">
        <w:rPr>
          <w:rFonts w:ascii="Arial" w:hAnsi="Arial" w:cs="Arial"/>
          <w:b/>
          <w:highlight w:val="yellow"/>
        </w:rPr>
        <w:t xml:space="preserve">R$ </w:t>
      </w:r>
      <w:r w:rsidR="004469CC">
        <w:rPr>
          <w:rFonts w:ascii="Arial" w:hAnsi="Arial" w:cs="Arial"/>
          <w:b/>
          <w:highlight w:val="yellow"/>
        </w:rPr>
        <w:t>1.3</w:t>
      </w:r>
      <w:r w:rsidR="00020C57">
        <w:rPr>
          <w:rFonts w:ascii="Arial" w:hAnsi="Arial" w:cs="Arial"/>
          <w:b/>
          <w:highlight w:val="yellow"/>
        </w:rPr>
        <w:t>5</w:t>
      </w:r>
      <w:r w:rsidR="00B57304">
        <w:rPr>
          <w:rFonts w:ascii="Arial" w:hAnsi="Arial" w:cs="Arial"/>
          <w:b/>
          <w:highlight w:val="yellow"/>
        </w:rPr>
        <w:t>0</w:t>
      </w:r>
      <w:r w:rsidR="00027310">
        <w:rPr>
          <w:rFonts w:ascii="Arial" w:hAnsi="Arial" w:cs="Arial"/>
          <w:b/>
          <w:highlight w:val="yellow"/>
        </w:rPr>
        <w:t xml:space="preserve">,00 (Hum </w:t>
      </w:r>
      <w:r w:rsidR="004469CC">
        <w:rPr>
          <w:rFonts w:ascii="Arial" w:hAnsi="Arial" w:cs="Arial"/>
          <w:b/>
          <w:highlight w:val="yellow"/>
        </w:rPr>
        <w:t>mil trez</w:t>
      </w:r>
      <w:r w:rsidR="00660807">
        <w:rPr>
          <w:rFonts w:ascii="Arial" w:hAnsi="Arial" w:cs="Arial"/>
          <w:b/>
          <w:highlight w:val="yellow"/>
        </w:rPr>
        <w:t>entos</w:t>
      </w:r>
      <w:r w:rsidR="00EA38D9">
        <w:rPr>
          <w:rFonts w:ascii="Arial" w:hAnsi="Arial" w:cs="Arial"/>
          <w:b/>
          <w:highlight w:val="yellow"/>
        </w:rPr>
        <w:t xml:space="preserve"> e cinquenta</w:t>
      </w:r>
      <w:r w:rsidR="00027310">
        <w:rPr>
          <w:rFonts w:ascii="Arial" w:hAnsi="Arial" w:cs="Arial"/>
          <w:b/>
          <w:highlight w:val="yellow"/>
        </w:rPr>
        <w:t xml:space="preserve"> </w:t>
      </w:r>
      <w:r w:rsidR="00A2350A" w:rsidRPr="00C12783">
        <w:rPr>
          <w:rFonts w:ascii="Arial" w:hAnsi="Arial" w:cs="Arial"/>
          <w:b/>
          <w:highlight w:val="yellow"/>
        </w:rPr>
        <w:t>reais</w:t>
      </w:r>
      <w:r w:rsidR="00A2350A" w:rsidRPr="006F2C81">
        <w:rPr>
          <w:rFonts w:ascii="Arial" w:hAnsi="Arial" w:cs="Arial"/>
          <w:b/>
          <w:highlight w:val="yellow"/>
        </w:rPr>
        <w:t>)</w:t>
      </w:r>
      <w:r w:rsidR="00AD5936">
        <w:rPr>
          <w:rFonts w:ascii="Arial" w:hAnsi="Arial" w:cs="Arial"/>
          <w:b/>
          <w:highlight w:val="yellow"/>
        </w:rPr>
        <w:t xml:space="preserve"> à</w:t>
      </w:r>
      <w:r w:rsidR="006F2C81" w:rsidRPr="006F2C81">
        <w:rPr>
          <w:rFonts w:ascii="Arial" w:hAnsi="Arial" w:cs="Arial"/>
          <w:b/>
          <w:highlight w:val="yellow"/>
        </w:rPr>
        <w:t xml:space="preserve"> vista*</w:t>
      </w:r>
      <w:r w:rsidRPr="003D4467">
        <w:rPr>
          <w:rFonts w:ascii="Arial" w:hAnsi="Arial" w:cs="Arial"/>
        </w:rPr>
        <w:t xml:space="preserve"> e contempla as aulas presenciais, que </w:t>
      </w:r>
      <w:r w:rsidRPr="003D4467">
        <w:rPr>
          <w:rFonts w:ascii="Arial" w:hAnsi="Arial" w:cs="Arial"/>
        </w:rPr>
        <w:lastRenderedPageBreak/>
        <w:t xml:space="preserve">ocorrerão em Belo Horizonte, na </w:t>
      </w:r>
      <w:r w:rsidRPr="00485DDC">
        <w:rPr>
          <w:rFonts w:ascii="Arial" w:hAnsi="Arial" w:cs="Arial"/>
          <w:highlight w:val="yellow"/>
        </w:rPr>
        <w:t>Av. Afonso Pena, 3355, salas 207 e 208.</w:t>
      </w:r>
      <w:r w:rsidRPr="003D4467">
        <w:rPr>
          <w:rFonts w:ascii="Arial" w:hAnsi="Arial" w:cs="Arial"/>
        </w:rPr>
        <w:t xml:space="preserve"> Contempla, ainda, a supervisão ao longo do curso e o acompanhamento d</w:t>
      </w:r>
      <w:r w:rsidR="004738C6">
        <w:rPr>
          <w:rFonts w:ascii="Arial" w:hAnsi="Arial" w:cs="Arial"/>
        </w:rPr>
        <w:t>a</w:t>
      </w:r>
      <w:r w:rsidRPr="003D4467">
        <w:rPr>
          <w:rFonts w:ascii="Arial" w:hAnsi="Arial" w:cs="Arial"/>
        </w:rPr>
        <w:t>s atividades e análise do Relatório, bem como a expedição do certificado.</w:t>
      </w:r>
    </w:p>
    <w:p w:rsidR="00C12783" w:rsidRDefault="00C12783" w:rsidP="00C127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B0577" w:rsidRDefault="00844EA2" w:rsidP="005B05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Esse valor </w:t>
      </w:r>
      <w:r w:rsidRPr="009F71B7">
        <w:rPr>
          <w:rFonts w:ascii="Arial" w:hAnsi="Arial" w:cs="Arial"/>
          <w:b/>
          <w:u w:val="single"/>
        </w:rPr>
        <w:t>não contempla o módulo prático</w:t>
      </w:r>
      <w:r>
        <w:rPr>
          <w:rFonts w:ascii="Arial" w:hAnsi="Arial" w:cs="Arial"/>
        </w:rPr>
        <w:t>, que deve ser pago à parte, após a conclusão do módulo teórico.</w:t>
      </w:r>
      <w:r w:rsidR="009F71B7">
        <w:rPr>
          <w:rFonts w:ascii="Arial" w:hAnsi="Arial" w:cs="Arial"/>
        </w:rPr>
        <w:t xml:space="preserve"> </w:t>
      </w:r>
      <w:r w:rsidR="005B0577">
        <w:rPr>
          <w:rFonts w:ascii="Arial" w:hAnsi="Arial" w:cs="Arial"/>
        </w:rPr>
        <w:t xml:space="preserve">O valor atual do módulo prático é </w:t>
      </w:r>
      <w:r w:rsidR="005B0577" w:rsidRPr="001470B6">
        <w:rPr>
          <w:rFonts w:ascii="Arial" w:hAnsi="Arial" w:cs="Arial"/>
          <w:highlight w:val="yellow"/>
        </w:rPr>
        <w:t xml:space="preserve">de </w:t>
      </w:r>
      <w:r w:rsidR="005B0577" w:rsidRPr="001470B6">
        <w:rPr>
          <w:rFonts w:ascii="Arial" w:hAnsi="Arial" w:cs="Arial"/>
          <w:b/>
          <w:highlight w:val="yellow"/>
        </w:rPr>
        <w:t>R$ 2.400,00 (Dois mil e quatrocentos reais) à vista.</w:t>
      </w:r>
    </w:p>
    <w:p w:rsidR="00E36C24" w:rsidRDefault="00E36C24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E36C24" w:rsidRPr="003D4467" w:rsidRDefault="00E36C24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D4467" w:rsidRPr="00C9142F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9142F">
        <w:rPr>
          <w:rFonts w:ascii="Arial" w:hAnsi="Arial" w:cs="Arial"/>
          <w:b/>
        </w:rPr>
        <w:t>OBJETIVO DO MÓDULO TEÓRICO DO CURSO DE CONCILIAÇÃO E MEDIAÇÃO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Depois de realizar o curso (Módulo Teórico) você será capaz de: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·         Compreender a Política Pública de Tratamento Adequado de Conflitos do Poder Judiciário brasileiro, seus fundamentos, as atribuições e objetivos de cada órgão responsável pela implantação dessa política.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 xml:space="preserve">·       </w:t>
      </w:r>
      <w:r w:rsidR="002937D5" w:rsidRPr="003D4467">
        <w:rPr>
          <w:rFonts w:ascii="Arial" w:hAnsi="Arial" w:cs="Arial"/>
        </w:rPr>
        <w:t>  compreender</w:t>
      </w:r>
      <w:r w:rsidRPr="003D4467">
        <w:rPr>
          <w:rFonts w:ascii="Arial" w:hAnsi="Arial" w:cs="Arial"/>
        </w:rPr>
        <w:t xml:space="preserve"> o conflito e seu desenvolvimento, bem como conhecer as diferentes formas de abordá-lo.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 xml:space="preserve">·       </w:t>
      </w:r>
      <w:r w:rsidR="002937D5" w:rsidRPr="003D4467">
        <w:rPr>
          <w:rFonts w:ascii="Arial" w:hAnsi="Arial" w:cs="Arial"/>
        </w:rPr>
        <w:t>  compreender</w:t>
      </w:r>
      <w:r w:rsidRPr="003D4467">
        <w:rPr>
          <w:rFonts w:ascii="Arial" w:hAnsi="Arial" w:cs="Arial"/>
        </w:rPr>
        <w:t xml:space="preserve"> as dinâmicas relacionais competitivas e cooperativas e suas consequências.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 xml:space="preserve">·       </w:t>
      </w:r>
      <w:r w:rsidR="002937D5" w:rsidRPr="003D4467">
        <w:rPr>
          <w:rFonts w:ascii="Arial" w:hAnsi="Arial" w:cs="Arial"/>
        </w:rPr>
        <w:t>  conhecer</w:t>
      </w:r>
      <w:r w:rsidRPr="003D4467">
        <w:rPr>
          <w:rFonts w:ascii="Arial" w:hAnsi="Arial" w:cs="Arial"/>
        </w:rPr>
        <w:t xml:space="preserve"> os diferentes tipos de negociação, seus conceitos e suas técnicas essenciais.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 xml:space="preserve">·       </w:t>
      </w:r>
      <w:r w:rsidR="002937D5" w:rsidRPr="003D4467">
        <w:rPr>
          <w:rFonts w:ascii="Arial" w:hAnsi="Arial" w:cs="Arial"/>
        </w:rPr>
        <w:t>  compreender</w:t>
      </w:r>
      <w:r w:rsidRPr="003D4467">
        <w:rPr>
          <w:rFonts w:ascii="Arial" w:hAnsi="Arial" w:cs="Arial"/>
        </w:rPr>
        <w:t xml:space="preserve"> o que é mediação de conflitos, seus objetivos, agentes e procedimento.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 xml:space="preserve">·       </w:t>
      </w:r>
      <w:r w:rsidR="002937D5" w:rsidRPr="003D4467">
        <w:rPr>
          <w:rFonts w:ascii="Arial" w:hAnsi="Arial" w:cs="Arial"/>
        </w:rPr>
        <w:t>  compreender</w:t>
      </w:r>
      <w:r w:rsidRPr="003D4467">
        <w:rPr>
          <w:rFonts w:ascii="Arial" w:hAnsi="Arial" w:cs="Arial"/>
        </w:rPr>
        <w:t xml:space="preserve"> a atuação do mediador judicial e a importância de sua formação, do uso das técnicas, identificar as diversas competências esperadas nessa atuação, bem como os indicadores de qualidade dos programas de mediação judicial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 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Conteúdo programático: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a) Panorama histórico dos métodos consensuais de solução de conflitos. Legislação brasileira. Projetos de lei. Lei dos Juizados Especiais. Resolução CNJ 125/2010. Novo Código de Processo Civil, Lei de Mediação.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b) A Política Judiciária Nacional de tratamento adequado de conflitos Objetivos: acesso à justiça, mudança de mentalidade, qualidade do serviço de conciliadores e mediadores. Estruturação - CNJ, Núcleo Permanente de Métodos Consensuais de Solução de Conflitos e Cejusc. A audiência de conciliação e mediação do novo Código de Processo Civil. Capacitação e remuneração de conciliadores e mediadores.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c) Cultura da Paz e Métodos de Solução de Conflitos Panorama nacional e internacional. Autocomposição e Heterocomposição. Prisma (ou espectro) de processos de resolução de disputas: negociação, conciliação, mediação, arbitragem, processo judicial, processos híbridos. d) Teoria da Comunicação/Teoria dos Jogos Axiomas da comunicação. Comunicação verbal e não verbal. Escuta ativa. Comunicação nas pautas de interação e no estudo do interrelacionamento humano: aspectos sociológicos e aspectos psicológicos. Premissas conceituais da autocomposição.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lastRenderedPageBreak/>
        <w:t>e) Moderna Teoria do Conflito Conceito e estrutura. Aspectos objetivos e subjetivos.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f) Negociação Conceito: Integração e distribuição do valor das negociações. Técnicas básicas de negociação (a barganha de posições; a separação de pessoas de problemas; concentração em interesses; desenvolvimento de opções de ganho mútuo; critérios objetivos; melhor alternativa para acordos negociados). Técnicas intermediárias de negociação (estratégias de estabelecimento de rapport; transformação de adversários em parceiros; comunicação efetiva).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g) Conciliação Conceito e filosofia. Conciliação judicial e extrajudicial. Técnicas (recontextualização, identificação das propostas implícitas, afago, escuta ativa, espelhamento, produção de opção, acondicionamento das questões e interesses das partes, teste de realidade). Finalização da conciliação. Formalização do acordo. Dados essenciais do termo de conciliação (qualificação das partes, número de identificação, natureza do conflito...). Redação do acordo: requisitos mínimos e exequibilidade. Encaminhamentos e estatística. Etapas (planejamento da sessão, apresentação ou abertura, esclarecimentos ou investigação das propostas das partes, criação de opções, escolha da opção, lavratura do acordo).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h) Mediação Definição e conceitualização. Conceito e filosofia. Mediação judicial e extrajudicial, prévia e incidental; Etapas – Pré-mediação e Mediação propriamente dita (acolhida, declaração inicial das partes, planejamento, esclarecimentos dos interesses ocultos e negociação do acordo). Técnicas ou ferramentas (co-mediação, recontextualização, identificação das propostas implícitas, formas de perguntas, escuta ativa, produção de opção, acondicionamento das questões e interesses das partes, teste de realidade ou reflexão).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i) Áreas de utilização da conciliação/mediação Empresarial, familiar, civil (consumeirista, trabalhista, previdenciária, etc.), penal e justiça restaurativa; o envolvimento com outras áreas do conhecimento.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j) Interdisciplinaridade da mediação Conceitos das diferentes áreas do conhecimento que sustentam a prática: sociologia, psicologia, antropologia e direito.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k) O papel do conciliador/mediador e sua relação com os envolvidos (ou agentes</w:t>
      </w:r>
      <w:r w:rsidR="00232F22">
        <w:rPr>
          <w:rFonts w:ascii="Arial" w:hAnsi="Arial" w:cs="Arial"/>
        </w:rPr>
        <w:t>) na conciliação e na mediação o</w:t>
      </w:r>
      <w:r w:rsidRPr="003D4467">
        <w:rPr>
          <w:rFonts w:ascii="Arial" w:hAnsi="Arial" w:cs="Arial"/>
        </w:rPr>
        <w:t>s operadores do direito (o magistrado, o promotor, o advogado, o defensor público, etc) e a conciliação/mediação. Técnicas para estimular advogados a atuarem de forma eficiente na conciliação/mediação. Contornando as dificuldades: situações de desequilíbrio, descontrole emocional, embriaguez, desrespeito.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l) Ética de conciliadores e mediadores O terceiro facilitador: funções, postura, atribuições, limites de atuação. Código de Ética – Resolução CNJ 125/2010 (anexo).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4467">
        <w:rPr>
          <w:rFonts w:ascii="Arial" w:hAnsi="Arial" w:cs="Arial"/>
        </w:rPr>
        <w:t> 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36C24" w:rsidRDefault="00E36C24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D4467" w:rsidRPr="00C9142F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9142F">
        <w:rPr>
          <w:rFonts w:ascii="Arial" w:hAnsi="Arial" w:cs="Arial"/>
          <w:b/>
        </w:rPr>
        <w:t>PARA GARANTIR A SUA VAGA</w:t>
      </w:r>
    </w:p>
    <w:p w:rsidR="003D4467" w:rsidRPr="003D4467" w:rsidRDefault="003D4467" w:rsidP="003D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4BAD" w:rsidRDefault="00E64BAD" w:rsidP="00E64B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64BAD">
        <w:rPr>
          <w:rFonts w:ascii="Arial" w:hAnsi="Arial" w:cs="Arial"/>
        </w:rPr>
        <w:t xml:space="preserve"> </w:t>
      </w:r>
      <w:r w:rsidRPr="003D4467">
        <w:rPr>
          <w:rFonts w:ascii="Arial" w:hAnsi="Arial" w:cs="Arial"/>
        </w:rPr>
        <w:t xml:space="preserve">A sua vaga somente estará reservada após feito o </w:t>
      </w:r>
      <w:r w:rsidR="00F102CB">
        <w:rPr>
          <w:rFonts w:ascii="Arial" w:hAnsi="Arial" w:cs="Arial"/>
        </w:rPr>
        <w:t xml:space="preserve">pagamento à vista </w:t>
      </w:r>
      <w:r w:rsidR="00027310">
        <w:rPr>
          <w:rFonts w:ascii="Arial" w:hAnsi="Arial" w:cs="Arial"/>
        </w:rPr>
        <w:t>depósito ou transferência,</w:t>
      </w:r>
      <w:r w:rsidR="00805EE5">
        <w:rPr>
          <w:rFonts w:ascii="Arial" w:hAnsi="Arial" w:cs="Arial"/>
        </w:rPr>
        <w:t xml:space="preserve"> a prazo</w:t>
      </w:r>
      <w:r w:rsidR="00E9279D">
        <w:rPr>
          <w:rFonts w:ascii="Arial" w:hAnsi="Arial" w:cs="Arial"/>
        </w:rPr>
        <w:t xml:space="preserve"> pelo PagSeguro</w:t>
      </w:r>
      <w:r w:rsidR="00805EE5">
        <w:rPr>
          <w:rFonts w:ascii="Arial" w:hAnsi="Arial" w:cs="Arial"/>
        </w:rPr>
        <w:t>, consulte condições</w:t>
      </w:r>
      <w:r w:rsidR="00027310">
        <w:rPr>
          <w:rFonts w:ascii="Arial" w:hAnsi="Arial" w:cs="Arial"/>
        </w:rPr>
        <w:t>.</w:t>
      </w:r>
    </w:p>
    <w:p w:rsidR="00E64BAD" w:rsidRDefault="00E64BAD" w:rsidP="00E64BAD">
      <w:pPr>
        <w:pStyle w:val="NormalWeb"/>
        <w:shd w:val="clear" w:color="auto" w:fill="FFFFFF"/>
        <w:spacing w:before="0" w:beforeAutospacing="0" w:after="0" w:afterAutospacing="0"/>
        <w:rPr>
          <w:rStyle w:val="m1393028455109561210gmail-m3262396652721051270bumpedfont15"/>
          <w:rFonts w:ascii="Arial" w:hAnsi="Arial" w:cs="Arial"/>
        </w:rPr>
      </w:pPr>
    </w:p>
    <w:p w:rsidR="00B20198" w:rsidRDefault="00B20198" w:rsidP="00FE42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E4220" w:rsidRDefault="00FE4220" w:rsidP="00FE4220">
      <w:pPr>
        <w:pStyle w:val="NormalWeb"/>
        <w:shd w:val="clear" w:color="auto" w:fill="FFFFFF"/>
        <w:spacing w:before="0" w:beforeAutospacing="0" w:after="0" w:afterAutospacing="0"/>
        <w:rPr>
          <w:rStyle w:val="m1393028455109561210gmail-m3262396652721051270bumpedfont15"/>
          <w:rFonts w:ascii="Arial" w:hAnsi="Arial" w:cs="Arial"/>
        </w:rPr>
      </w:pPr>
    </w:p>
    <w:p w:rsidR="0028612E" w:rsidRDefault="0028612E" w:rsidP="00FE4220">
      <w:pPr>
        <w:pStyle w:val="m1393028455109561210gmail-m3262396652721051270s7"/>
        <w:shd w:val="clear" w:color="auto" w:fill="FFFFFF"/>
        <w:spacing w:before="0" w:beforeAutospacing="0" w:after="0" w:afterAutospacing="0" w:line="360" w:lineRule="auto"/>
        <w:rPr>
          <w:rStyle w:val="m1393028455109561210gmail-m3262396652721051270bumpedfont15"/>
          <w:rFonts w:ascii="Arial" w:hAnsi="Arial" w:cs="Arial"/>
        </w:rPr>
      </w:pPr>
      <w:r w:rsidRPr="0028612E">
        <w:rPr>
          <w:rStyle w:val="m1393028455109561210gmail-m3262396652721051270bumpedfont15"/>
          <w:rFonts w:ascii="Arial" w:hAnsi="Arial" w:cs="Arial"/>
        </w:rPr>
        <w:t xml:space="preserve">Além de realizar o pagamento, </w:t>
      </w:r>
      <w:r w:rsidR="005A107E">
        <w:rPr>
          <w:rStyle w:val="m1393028455109561210gmail-m3262396652721051270bumpedfont15"/>
          <w:rFonts w:ascii="Arial" w:hAnsi="Arial" w:cs="Arial"/>
        </w:rPr>
        <w:t xml:space="preserve">para completar sua inscrição </w:t>
      </w:r>
      <w:r w:rsidRPr="0028612E">
        <w:rPr>
          <w:rStyle w:val="m1393028455109561210gmail-m3262396652721051270bumpedfont15"/>
          <w:rFonts w:ascii="Arial" w:hAnsi="Arial" w:cs="Arial"/>
        </w:rPr>
        <w:t>você deve apresentar</w:t>
      </w:r>
      <w:r>
        <w:rPr>
          <w:rStyle w:val="m1393028455109561210gmail-m3262396652721051270bumpedfont15"/>
          <w:rFonts w:ascii="Arial" w:hAnsi="Arial" w:cs="Arial"/>
        </w:rPr>
        <w:t xml:space="preserve"> </w:t>
      </w:r>
      <w:r w:rsidRPr="0028612E">
        <w:rPr>
          <w:rStyle w:val="m1393028455109561210gmail-m3262396652721051270bumpedfont15"/>
          <w:rFonts w:ascii="Arial" w:hAnsi="Arial" w:cs="Arial"/>
        </w:rPr>
        <w:t>CURRÍCULO, com os dados que constam no modelo sugerido no final da presente correspondência, bem como cópia simples dos seguintes documentos, que podem ser encaminhados escaneados</w:t>
      </w:r>
      <w:r w:rsidR="00407776">
        <w:rPr>
          <w:rStyle w:val="m1393028455109561210gmail-m3262396652721051270bumpedfont15"/>
          <w:rFonts w:ascii="Arial" w:hAnsi="Arial" w:cs="Arial"/>
        </w:rPr>
        <w:t xml:space="preserve"> para </w:t>
      </w:r>
      <w:r w:rsidR="0013290D">
        <w:rPr>
          <w:rStyle w:val="Hyperlink"/>
          <w:rFonts w:ascii="Arial" w:hAnsi="Arial" w:cs="Arial"/>
        </w:rPr>
        <w:t>cursosindic@gmail.com</w:t>
      </w:r>
      <w:r w:rsidR="00407776">
        <w:rPr>
          <w:rStyle w:val="m1393028455109561210gmail-m3262396652721051270bumpedfont15"/>
          <w:rFonts w:ascii="Arial" w:hAnsi="Arial" w:cs="Arial"/>
        </w:rPr>
        <w:t xml:space="preserve"> </w:t>
      </w:r>
    </w:p>
    <w:p w:rsidR="0028612E" w:rsidRPr="0028612E" w:rsidRDefault="0028612E" w:rsidP="00FE4220">
      <w:pPr>
        <w:pStyle w:val="m1393028455109561210gmail-m3262396652721051270s7"/>
        <w:shd w:val="clear" w:color="auto" w:fill="FFFFFF"/>
        <w:spacing w:before="0" w:beforeAutospacing="0" w:after="0" w:afterAutospacing="0" w:line="360" w:lineRule="auto"/>
        <w:ind w:right="282"/>
        <w:jc w:val="both"/>
        <w:rPr>
          <w:rFonts w:ascii="Arial" w:hAnsi="Arial" w:cs="Arial"/>
        </w:rPr>
      </w:pPr>
    </w:p>
    <w:p w:rsidR="0028612E" w:rsidRPr="0028612E" w:rsidRDefault="0028612E" w:rsidP="00E36C15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28612E">
        <w:rPr>
          <w:rFonts w:ascii="Arial" w:hAnsi="Arial" w:cs="Arial"/>
          <w:sz w:val="24"/>
          <w:szCs w:val="24"/>
        </w:rPr>
        <w:t>1- </w:t>
      </w:r>
      <w:r w:rsidRPr="0028612E">
        <w:rPr>
          <w:rStyle w:val="m1393028455109561210gmail-m3262396652721051270bumpedfont15"/>
          <w:rFonts w:ascii="Arial" w:hAnsi="Arial" w:cs="Arial"/>
          <w:sz w:val="24"/>
          <w:szCs w:val="24"/>
        </w:rPr>
        <w:t>Identidade e CPF – com os nomes atuais (se a pessoa alterou o nome e ainda não alterou os documentos, necessário apresentar a certidão do registro civil respectiva, na qual conste o nome alterado);</w:t>
      </w:r>
    </w:p>
    <w:p w:rsidR="0028612E" w:rsidRPr="0028612E" w:rsidRDefault="0028612E" w:rsidP="00E36C15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28612E">
        <w:rPr>
          <w:rFonts w:ascii="Arial" w:hAnsi="Arial" w:cs="Arial"/>
          <w:sz w:val="24"/>
          <w:szCs w:val="24"/>
        </w:rPr>
        <w:t>2- </w:t>
      </w:r>
      <w:r w:rsidRPr="0028612E">
        <w:rPr>
          <w:rStyle w:val="m1393028455109561210gmail-m3262396652721051270bumpedfont15"/>
          <w:rFonts w:ascii="Arial" w:hAnsi="Arial" w:cs="Arial"/>
          <w:sz w:val="24"/>
          <w:szCs w:val="24"/>
        </w:rPr>
        <w:t>Diploma do curso superior;</w:t>
      </w:r>
    </w:p>
    <w:p w:rsidR="0028612E" w:rsidRPr="0028612E" w:rsidRDefault="00796C17" w:rsidP="00E36C15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8612E" w:rsidRPr="0028612E">
        <w:rPr>
          <w:rFonts w:ascii="Arial" w:hAnsi="Arial" w:cs="Arial"/>
          <w:sz w:val="24"/>
          <w:szCs w:val="24"/>
        </w:rPr>
        <w:t>- </w:t>
      </w:r>
      <w:r w:rsidR="0028612E" w:rsidRPr="0028612E">
        <w:rPr>
          <w:rStyle w:val="m1393028455109561210gmail-m3262396652721051270bumpedfont15"/>
          <w:rFonts w:ascii="Arial" w:hAnsi="Arial" w:cs="Arial"/>
          <w:sz w:val="24"/>
          <w:szCs w:val="24"/>
        </w:rPr>
        <w:t>Comprovante de endereço (aceitam-se contas de água, luz, telefone) – se a conta estiver em nome do cônjuge, necessário apresentar cópia da certidão de casamento. No caso de contrato de aluguel, apresentar o comprovante em nome do locador e o contrato. Se residir na casa dos pais, apresentar o comprovante em nome de um dos genitores e fazer declaração de que reside com eles.</w:t>
      </w:r>
    </w:p>
    <w:p w:rsidR="0028612E" w:rsidRPr="0028612E" w:rsidRDefault="0028612E" w:rsidP="0028612E">
      <w:pPr>
        <w:pStyle w:val="m1393028455109561210gmail-m3262396652721051270s23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</w:rPr>
      </w:pPr>
      <w:r w:rsidRPr="0028612E">
        <w:rPr>
          <w:rFonts w:ascii="Arial" w:hAnsi="Arial" w:cs="Arial"/>
        </w:rPr>
        <w:t>  </w:t>
      </w:r>
    </w:p>
    <w:p w:rsidR="0028612E" w:rsidRPr="0028612E" w:rsidRDefault="0028612E" w:rsidP="0028612E">
      <w:pPr>
        <w:pStyle w:val="m1393028455109561210gmail-m3262396652721051270s23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</w:rPr>
      </w:pPr>
      <w:r w:rsidRPr="0028612E">
        <w:rPr>
          <w:rFonts w:ascii="Arial" w:hAnsi="Arial" w:cs="Arial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28612E" w:rsidRPr="0028612E" w:rsidTr="0028612E">
        <w:tc>
          <w:tcPr>
            <w:tcW w:w="0" w:type="auto"/>
            <w:shd w:val="clear" w:color="auto" w:fill="FFFFFF"/>
            <w:hideMark/>
          </w:tcPr>
          <w:p w:rsidR="0028612E" w:rsidRPr="0028612E" w:rsidRDefault="0028612E" w:rsidP="0028612E">
            <w:pPr>
              <w:pStyle w:val="NormalWeb"/>
              <w:spacing w:before="0" w:beforeAutospacing="0" w:after="0" w:afterAutospacing="0" w:line="216" w:lineRule="atLeast"/>
              <w:rPr>
                <w:rFonts w:ascii="Arial" w:hAnsi="Arial" w:cs="Arial"/>
              </w:rPr>
            </w:pPr>
            <w:r w:rsidRPr="0028612E">
              <w:rPr>
                <w:rStyle w:val="m1393028455109561210gmail-m3262396652721051270s24"/>
                <w:rFonts w:ascii="Arial" w:hAnsi="Arial" w:cs="Arial"/>
                <w:b/>
                <w:bCs/>
              </w:rPr>
              <w:t>SUGESTÃO DE CURRÍCULO (PODE SER EM OUTRO FORMATO, DESDE QUE COM TODOS OS DADOS ABAIXO)</w:t>
            </w:r>
          </w:p>
          <w:p w:rsidR="0028612E" w:rsidRPr="0028612E" w:rsidRDefault="0028612E" w:rsidP="0028612E">
            <w:pPr>
              <w:pStyle w:val="NormalWeb"/>
              <w:spacing w:before="0" w:beforeAutospacing="0" w:after="0" w:afterAutospacing="0" w:line="216" w:lineRule="atLeast"/>
              <w:rPr>
                <w:rFonts w:ascii="Arial" w:hAnsi="Arial" w:cs="Arial"/>
              </w:rPr>
            </w:pPr>
            <w:r w:rsidRPr="0028612E">
              <w:rPr>
                <w:rFonts w:ascii="Arial" w:hAnsi="Arial" w:cs="Arial"/>
              </w:rPr>
              <w:t> </w:t>
            </w:r>
          </w:p>
          <w:p w:rsidR="0028612E" w:rsidRPr="0028612E" w:rsidRDefault="0028612E" w:rsidP="0028612E">
            <w:pPr>
              <w:pStyle w:val="m1393028455109561210gmail-m3262396652721051270s26"/>
              <w:pBdr>
                <w:bottom w:val="single" w:sz="6" w:space="0" w:color="4F81BD"/>
              </w:pBdr>
              <w:spacing w:before="0" w:beforeAutospacing="0" w:after="90" w:afterAutospacing="0"/>
              <w:rPr>
                <w:rFonts w:ascii="Arial" w:hAnsi="Arial" w:cs="Arial"/>
              </w:rPr>
            </w:pPr>
            <w:r w:rsidRPr="0028612E">
              <w:rPr>
                <w:rStyle w:val="m1393028455109561210gmail-m3262396652721051270s25"/>
                <w:rFonts w:ascii="Arial" w:hAnsi="Arial" w:cs="Arial"/>
              </w:rPr>
              <w:t>NOME</w:t>
            </w:r>
          </w:p>
          <w:p w:rsidR="0028612E" w:rsidRPr="0028612E" w:rsidRDefault="0028612E" w:rsidP="0028612E">
            <w:pPr>
              <w:pStyle w:val="NormalWeb"/>
              <w:spacing w:before="0" w:beforeAutospacing="0" w:after="0" w:afterAutospacing="0" w:line="216" w:lineRule="atLeast"/>
              <w:rPr>
                <w:rFonts w:ascii="Arial" w:hAnsi="Arial" w:cs="Arial"/>
              </w:rPr>
            </w:pPr>
            <w:r w:rsidRPr="0028612E">
              <w:rPr>
                <w:rStyle w:val="m1393028455109561210gmail-m3262396652721051270s27"/>
                <w:rFonts w:ascii="Arial" w:hAnsi="Arial" w:cs="Arial"/>
              </w:rPr>
              <w:t>[Endereço, Cidade, Estado CEP] | [Telefone] | [</w:t>
            </w:r>
            <w:r w:rsidR="00002A3F" w:rsidRPr="0028612E">
              <w:rPr>
                <w:rStyle w:val="m1393028455109561210gmail-m3262396652721051270s27"/>
                <w:rFonts w:ascii="Arial" w:hAnsi="Arial" w:cs="Arial"/>
              </w:rPr>
              <w:t>E-mail</w:t>
            </w:r>
            <w:r w:rsidRPr="0028612E">
              <w:rPr>
                <w:rStyle w:val="m1393028455109561210gmail-m3262396652721051270s27"/>
                <w:rFonts w:ascii="Arial" w:hAnsi="Arial" w:cs="Arial"/>
              </w:rPr>
              <w:t>]</w:t>
            </w:r>
          </w:p>
          <w:p w:rsidR="0028612E" w:rsidRPr="0028612E" w:rsidRDefault="0028612E" w:rsidP="0028612E">
            <w:pPr>
              <w:pStyle w:val="m1393028455109561210gmail-m3262396652721051270s29"/>
              <w:spacing w:before="375" w:beforeAutospacing="0" w:after="75" w:afterAutospacing="0"/>
              <w:rPr>
                <w:rFonts w:ascii="Arial" w:hAnsi="Arial" w:cs="Arial"/>
              </w:rPr>
            </w:pPr>
            <w:r w:rsidRPr="0028612E">
              <w:rPr>
                <w:rStyle w:val="m1393028455109561210gmail-m3262396652721051270s28"/>
                <w:rFonts w:ascii="Arial" w:hAnsi="Arial" w:cs="Arial"/>
                <w:b/>
                <w:bCs/>
              </w:rPr>
              <w:t>Educação </w:t>
            </w:r>
          </w:p>
          <w:p w:rsidR="0028612E" w:rsidRPr="0028612E" w:rsidRDefault="0028612E" w:rsidP="0028612E">
            <w:pPr>
              <w:pStyle w:val="NormalWeb"/>
              <w:spacing w:before="0" w:beforeAutospacing="0" w:after="0" w:afterAutospacing="0" w:line="216" w:lineRule="atLeast"/>
              <w:rPr>
                <w:rFonts w:ascii="Arial" w:hAnsi="Arial" w:cs="Arial"/>
              </w:rPr>
            </w:pPr>
            <w:r w:rsidRPr="0028612E">
              <w:rPr>
                <w:rStyle w:val="m1393028455109561210gmail-m3262396652721051270s27"/>
                <w:rFonts w:ascii="Arial" w:hAnsi="Arial" w:cs="Arial"/>
              </w:rPr>
              <w:t>[sempre em ordem cronológica inversa. Da mais recente para a mais antiga]</w:t>
            </w:r>
          </w:p>
          <w:p w:rsidR="0028612E" w:rsidRPr="0028612E" w:rsidRDefault="0028612E" w:rsidP="0028612E">
            <w:pPr>
              <w:pStyle w:val="m1393028455109561210gmail-m3262396652721051270s31"/>
              <w:spacing w:before="75" w:beforeAutospacing="0" w:after="90" w:afterAutospacing="0"/>
              <w:rPr>
                <w:rFonts w:ascii="Arial" w:hAnsi="Arial" w:cs="Arial"/>
              </w:rPr>
            </w:pPr>
            <w:r w:rsidRPr="0028612E">
              <w:rPr>
                <w:rStyle w:val="m1393028455109561210gmail-m3262396652721051270s30"/>
                <w:rFonts w:ascii="Arial" w:hAnsi="Arial" w:cs="Arial"/>
                <w:b/>
                <w:bCs/>
                <w:caps/>
              </w:rPr>
              <w:t>[GRAU] | [DATA DE OBTENÇÃO] | [ESCOLA]</w:t>
            </w:r>
          </w:p>
          <w:p w:rsidR="0028612E" w:rsidRPr="0028612E" w:rsidRDefault="0028612E" w:rsidP="0028612E">
            <w:pPr>
              <w:pStyle w:val="m1393028455109561210gmail-m3262396652721051270s29"/>
              <w:spacing w:before="375" w:beforeAutospacing="0" w:after="75" w:afterAutospacing="0"/>
              <w:rPr>
                <w:rFonts w:ascii="Arial" w:hAnsi="Arial" w:cs="Arial"/>
              </w:rPr>
            </w:pPr>
            <w:r w:rsidRPr="0028612E">
              <w:rPr>
                <w:rStyle w:val="m1393028455109561210gmail-m3262396652721051270s28"/>
                <w:rFonts w:ascii="Arial" w:hAnsi="Arial" w:cs="Arial"/>
                <w:b/>
                <w:bCs/>
              </w:rPr>
              <w:t>Idiomas</w:t>
            </w:r>
          </w:p>
          <w:p w:rsidR="0028612E" w:rsidRPr="0028612E" w:rsidRDefault="0028612E" w:rsidP="0028612E">
            <w:pPr>
              <w:pStyle w:val="NormalWeb"/>
              <w:spacing w:before="0" w:beforeAutospacing="0" w:after="0" w:afterAutospacing="0" w:line="216" w:lineRule="atLeast"/>
              <w:rPr>
                <w:rFonts w:ascii="Arial" w:hAnsi="Arial" w:cs="Arial"/>
              </w:rPr>
            </w:pPr>
            <w:r w:rsidRPr="0028612E">
              <w:rPr>
                <w:rStyle w:val="m1393028455109561210gmail-m3262396652721051270s27"/>
                <w:rFonts w:ascii="Arial" w:hAnsi="Arial" w:cs="Arial"/>
              </w:rPr>
              <w:t>[especifique o idioma e o grau de proficiência]</w:t>
            </w:r>
          </w:p>
          <w:p w:rsidR="0028612E" w:rsidRPr="0028612E" w:rsidRDefault="0028612E" w:rsidP="0028612E">
            <w:pPr>
              <w:pStyle w:val="m1393028455109561210gmail-m3262396652721051270s29"/>
              <w:spacing w:before="375" w:beforeAutospacing="0" w:after="75" w:afterAutospacing="0"/>
              <w:rPr>
                <w:rFonts w:ascii="Arial" w:hAnsi="Arial" w:cs="Arial"/>
              </w:rPr>
            </w:pPr>
            <w:r w:rsidRPr="0028612E">
              <w:rPr>
                <w:rStyle w:val="m1393028455109561210gmail-m3262396652721051270s28"/>
                <w:rFonts w:ascii="Arial" w:hAnsi="Arial" w:cs="Arial"/>
                <w:b/>
                <w:bCs/>
              </w:rPr>
              <w:t>Habilidades e Competências</w:t>
            </w:r>
          </w:p>
          <w:p w:rsidR="0028612E" w:rsidRPr="0028612E" w:rsidRDefault="0028612E" w:rsidP="0028612E">
            <w:pPr>
              <w:pStyle w:val="NormalWeb"/>
              <w:spacing w:before="0" w:beforeAutospacing="0" w:after="0" w:afterAutospacing="0" w:line="216" w:lineRule="atLeast"/>
              <w:rPr>
                <w:rFonts w:ascii="Arial" w:hAnsi="Arial" w:cs="Arial"/>
              </w:rPr>
            </w:pPr>
            <w:r w:rsidRPr="0028612E">
              <w:rPr>
                <w:rStyle w:val="m1393028455109561210gmail-m3262396652721051270s27"/>
                <w:rFonts w:ascii="Arial" w:hAnsi="Arial" w:cs="Arial"/>
              </w:rPr>
              <w:t>[procure destacar algumas habilidade</w:t>
            </w:r>
            <w:r w:rsidR="0089725E">
              <w:rPr>
                <w:rStyle w:val="m1393028455109561210gmail-m3262396652721051270s27"/>
                <w:rFonts w:ascii="Arial" w:hAnsi="Arial" w:cs="Arial"/>
              </w:rPr>
              <w:t>s</w:t>
            </w:r>
            <w:r w:rsidRPr="0028612E">
              <w:rPr>
                <w:rStyle w:val="m1393028455109561210gmail-m3262396652721051270s27"/>
                <w:rFonts w:ascii="Arial" w:hAnsi="Arial" w:cs="Arial"/>
              </w:rPr>
              <w:t xml:space="preserve"> comportamentais e características pessoais que podem ser importantes para a vaga pretendida]</w:t>
            </w:r>
          </w:p>
          <w:p w:rsidR="0028612E" w:rsidRPr="0028612E" w:rsidRDefault="0028612E" w:rsidP="0028612E">
            <w:pPr>
              <w:pStyle w:val="m1393028455109561210gmail-m3262396652721051270s29"/>
              <w:spacing w:before="375" w:beforeAutospacing="0" w:after="75" w:afterAutospacing="0"/>
              <w:rPr>
                <w:rFonts w:ascii="Arial" w:hAnsi="Arial" w:cs="Arial"/>
              </w:rPr>
            </w:pPr>
            <w:r w:rsidRPr="0028612E">
              <w:rPr>
                <w:rStyle w:val="m1393028455109561210gmail-m3262396652721051270s28"/>
                <w:rFonts w:ascii="Arial" w:hAnsi="Arial" w:cs="Arial"/>
                <w:b/>
                <w:bCs/>
              </w:rPr>
              <w:t>Experiência</w:t>
            </w:r>
          </w:p>
          <w:p w:rsidR="0028612E" w:rsidRPr="0028612E" w:rsidRDefault="0028612E" w:rsidP="0028612E">
            <w:pPr>
              <w:pStyle w:val="NormalWeb"/>
              <w:spacing w:before="0" w:beforeAutospacing="0" w:after="0" w:afterAutospacing="0" w:line="216" w:lineRule="atLeast"/>
              <w:rPr>
                <w:rFonts w:ascii="Arial" w:hAnsi="Arial" w:cs="Arial"/>
              </w:rPr>
            </w:pPr>
            <w:r w:rsidRPr="0028612E">
              <w:rPr>
                <w:rStyle w:val="m1393028455109561210gmail-m3262396652721051270s27"/>
                <w:rFonts w:ascii="Arial" w:hAnsi="Arial" w:cs="Arial"/>
              </w:rPr>
              <w:lastRenderedPageBreak/>
              <w:t>[sempre em ordem cronológica inversa. Da mais recente para a mais antiga. No caso de estudantes, destaque projetos universitários, estágios, experiência em empresas juniores, atléticas e diretórios acadêmicos</w:t>
            </w:r>
            <w:bookmarkStart w:id="1" w:name="m_1393028455109561210_m_3262396652721051"/>
            <w:bookmarkEnd w:id="1"/>
            <w:r w:rsidRPr="0028612E">
              <w:rPr>
                <w:rStyle w:val="m1393028455109561210gmail-m3262396652721051270s27"/>
                <w:rFonts w:ascii="Arial" w:hAnsi="Arial" w:cs="Arial"/>
              </w:rPr>
              <w:t>]</w:t>
            </w:r>
          </w:p>
          <w:p w:rsidR="0028612E" w:rsidRPr="0028612E" w:rsidRDefault="0028612E" w:rsidP="0028612E">
            <w:pPr>
              <w:pStyle w:val="NormalWeb"/>
              <w:spacing w:before="0" w:beforeAutospacing="0" w:after="0" w:afterAutospacing="0" w:line="216" w:lineRule="atLeast"/>
              <w:rPr>
                <w:rFonts w:ascii="Arial" w:hAnsi="Arial" w:cs="Arial"/>
              </w:rPr>
            </w:pPr>
            <w:r w:rsidRPr="0028612E">
              <w:rPr>
                <w:rFonts w:ascii="Arial" w:hAnsi="Arial" w:cs="Arial"/>
              </w:rPr>
              <w:t> </w:t>
            </w:r>
          </w:p>
          <w:p w:rsidR="0028612E" w:rsidRPr="0028612E" w:rsidRDefault="0028612E" w:rsidP="0028612E">
            <w:pPr>
              <w:pStyle w:val="m1393028455109561210gmail-m3262396652721051270s31"/>
              <w:spacing w:before="75" w:beforeAutospacing="0" w:after="90" w:afterAutospacing="0"/>
              <w:rPr>
                <w:rFonts w:ascii="Arial" w:hAnsi="Arial" w:cs="Arial"/>
              </w:rPr>
            </w:pPr>
            <w:r w:rsidRPr="0028612E">
              <w:rPr>
                <w:rStyle w:val="m1393028455109561210gmail-m3262396652721051270s30"/>
                <w:rFonts w:ascii="Arial" w:hAnsi="Arial" w:cs="Arial"/>
                <w:b/>
                <w:bCs/>
                <w:caps/>
              </w:rPr>
              <w:t>[CARGO] | [EMPRESA] | [DATAS DE - ATÉ]</w:t>
            </w:r>
          </w:p>
          <w:p w:rsidR="0028612E" w:rsidRPr="0028612E" w:rsidRDefault="0028612E" w:rsidP="0028612E">
            <w:pPr>
              <w:rPr>
                <w:rFonts w:ascii="Arial" w:hAnsi="Arial" w:cs="Arial"/>
                <w:sz w:val="24"/>
                <w:szCs w:val="24"/>
              </w:rPr>
            </w:pPr>
            <w:r w:rsidRPr="0028612E">
              <w:rPr>
                <w:rStyle w:val="m1393028455109561210gmail-m3262396652721051270s32"/>
                <w:rFonts w:ascii="Arial" w:hAnsi="Arial" w:cs="Arial"/>
                <w:sz w:val="24"/>
                <w:szCs w:val="24"/>
              </w:rPr>
              <w:t>· </w:t>
            </w:r>
            <w:r w:rsidRPr="0028612E">
              <w:rPr>
                <w:rStyle w:val="m1393028455109561210gmail-m3262396652721051270s33"/>
                <w:rFonts w:ascii="Arial" w:hAnsi="Arial" w:cs="Arial"/>
                <w:sz w:val="24"/>
                <w:szCs w:val="24"/>
              </w:rPr>
              <w:t>Este é o lugar para uma breve síntese das responsabilidades principais e conquistas mais impressionantes.</w:t>
            </w:r>
          </w:p>
          <w:p w:rsidR="0028612E" w:rsidRPr="0028612E" w:rsidRDefault="0028612E" w:rsidP="0028612E">
            <w:pPr>
              <w:pStyle w:val="m1393028455109561210gmail-m3262396652721051270s35"/>
              <w:spacing w:before="210" w:beforeAutospacing="0" w:after="90" w:afterAutospacing="0"/>
              <w:rPr>
                <w:rFonts w:ascii="Arial" w:hAnsi="Arial" w:cs="Arial"/>
              </w:rPr>
            </w:pPr>
            <w:r w:rsidRPr="0028612E">
              <w:rPr>
                <w:rStyle w:val="m1393028455109561210gmail-m3262396652721051270s30"/>
                <w:rFonts w:ascii="Arial" w:hAnsi="Arial" w:cs="Arial"/>
                <w:b/>
                <w:bCs/>
                <w:caps/>
              </w:rPr>
              <w:t>[CARGO] | [EMPRESA] | [DATAS DE - ATÉ]</w:t>
            </w:r>
          </w:p>
          <w:p w:rsidR="0028612E" w:rsidRPr="0028612E" w:rsidRDefault="0028612E" w:rsidP="0028612E">
            <w:pPr>
              <w:rPr>
                <w:rFonts w:ascii="Arial" w:hAnsi="Arial" w:cs="Arial"/>
                <w:sz w:val="24"/>
                <w:szCs w:val="24"/>
              </w:rPr>
            </w:pPr>
            <w:r w:rsidRPr="0028612E">
              <w:rPr>
                <w:rStyle w:val="m1393028455109561210gmail-m3262396652721051270s32"/>
                <w:rFonts w:ascii="Arial" w:hAnsi="Arial" w:cs="Arial"/>
                <w:sz w:val="24"/>
                <w:szCs w:val="24"/>
              </w:rPr>
              <w:t>· </w:t>
            </w:r>
            <w:r w:rsidRPr="0028612E">
              <w:rPr>
                <w:rStyle w:val="m1393028455109561210gmail-m3262396652721051270s33"/>
                <w:rFonts w:ascii="Arial" w:hAnsi="Arial" w:cs="Arial"/>
                <w:sz w:val="24"/>
                <w:szCs w:val="24"/>
              </w:rPr>
              <w:t>Este é o lugar para uma breve síntese das responsabilidades principais e conquistas mais impressionantes.</w:t>
            </w:r>
          </w:p>
          <w:p w:rsidR="0028612E" w:rsidRPr="0028612E" w:rsidRDefault="0028612E" w:rsidP="0028612E">
            <w:pPr>
              <w:pStyle w:val="NormalWeb"/>
              <w:spacing w:before="0" w:beforeAutospacing="0" w:after="0" w:afterAutospacing="0" w:line="216" w:lineRule="atLeast"/>
              <w:rPr>
                <w:rFonts w:ascii="Arial" w:hAnsi="Arial" w:cs="Arial"/>
              </w:rPr>
            </w:pPr>
            <w:r w:rsidRPr="0028612E">
              <w:rPr>
                <w:rFonts w:ascii="Arial" w:hAnsi="Arial" w:cs="Arial"/>
              </w:rPr>
              <w:t> </w:t>
            </w:r>
          </w:p>
        </w:tc>
      </w:tr>
    </w:tbl>
    <w:p w:rsidR="003D4467" w:rsidRPr="004738C6" w:rsidRDefault="003D4467" w:rsidP="004738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738C6">
        <w:rPr>
          <w:rFonts w:ascii="Arial" w:hAnsi="Arial" w:cs="Arial"/>
          <w:b/>
        </w:rPr>
        <w:lastRenderedPageBreak/>
        <w:t>O INDIC prima pela qualidade das suas aulas. Aguardamos você!</w:t>
      </w:r>
    </w:p>
    <w:p w:rsidR="003D4467" w:rsidRDefault="003D4467" w:rsidP="004738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738C6" w:rsidRPr="004738C6" w:rsidRDefault="004738C6" w:rsidP="004738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D4467" w:rsidRDefault="003D4467" w:rsidP="000D4A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738C6">
        <w:rPr>
          <w:rFonts w:ascii="Arial" w:hAnsi="Arial" w:cs="Arial"/>
          <w:b/>
        </w:rPr>
        <w:t>Equipe INDIC</w:t>
      </w:r>
    </w:p>
    <w:p w:rsidR="00621911" w:rsidRDefault="00621911" w:rsidP="000D4A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A66E8" w:rsidRDefault="002A66E8" w:rsidP="000D4A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A66E8" w:rsidRDefault="002A66E8" w:rsidP="000D4A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21911" w:rsidRDefault="00621911" w:rsidP="0062191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 curso só ocorre com no mínimo 12 alunos</w:t>
      </w:r>
    </w:p>
    <w:p w:rsidR="00621911" w:rsidRDefault="00621911" w:rsidP="0062191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47239" w:rsidRDefault="00F47239" w:rsidP="000D4A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sectPr w:rsidR="00F47239" w:rsidSect="00CE1C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40" w:rsidRDefault="00710840" w:rsidP="00E36C24">
      <w:pPr>
        <w:spacing w:line="240" w:lineRule="auto"/>
      </w:pPr>
      <w:r>
        <w:separator/>
      </w:r>
    </w:p>
  </w:endnote>
  <w:endnote w:type="continuationSeparator" w:id="0">
    <w:p w:rsidR="00710840" w:rsidRDefault="00710840" w:rsidP="00E36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40" w:rsidRDefault="00710840" w:rsidP="00E36C24">
      <w:pPr>
        <w:spacing w:line="240" w:lineRule="auto"/>
      </w:pPr>
      <w:r>
        <w:separator/>
      </w:r>
    </w:p>
  </w:footnote>
  <w:footnote w:type="continuationSeparator" w:id="0">
    <w:p w:rsidR="00710840" w:rsidRDefault="00710840" w:rsidP="00E36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24" w:rsidRDefault="00E36C24" w:rsidP="00E36C2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96637" cy="628650"/>
          <wp:effectExtent l="19050" t="0" r="3513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495" cy="6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60E2"/>
    <w:multiLevelType w:val="hybridMultilevel"/>
    <w:tmpl w:val="9B361736"/>
    <w:lvl w:ilvl="0" w:tplc="E654C9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00C5"/>
    <w:multiLevelType w:val="hybridMultilevel"/>
    <w:tmpl w:val="E2600794"/>
    <w:lvl w:ilvl="0" w:tplc="AA6433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33F1"/>
    <w:multiLevelType w:val="hybridMultilevel"/>
    <w:tmpl w:val="EC646E2E"/>
    <w:lvl w:ilvl="0" w:tplc="384C2A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67"/>
    <w:rsid w:val="00002A3F"/>
    <w:rsid w:val="00003418"/>
    <w:rsid w:val="00013818"/>
    <w:rsid w:val="00020C57"/>
    <w:rsid w:val="00027310"/>
    <w:rsid w:val="0003459D"/>
    <w:rsid w:val="000519B6"/>
    <w:rsid w:val="00062764"/>
    <w:rsid w:val="00075EA0"/>
    <w:rsid w:val="00076EA1"/>
    <w:rsid w:val="000930CF"/>
    <w:rsid w:val="000A751F"/>
    <w:rsid w:val="000C4E74"/>
    <w:rsid w:val="000D4A51"/>
    <w:rsid w:val="000E3B74"/>
    <w:rsid w:val="00105D02"/>
    <w:rsid w:val="001074D1"/>
    <w:rsid w:val="0011149F"/>
    <w:rsid w:val="001141DF"/>
    <w:rsid w:val="001175EE"/>
    <w:rsid w:val="001223DD"/>
    <w:rsid w:val="0013290D"/>
    <w:rsid w:val="001352A4"/>
    <w:rsid w:val="0014013B"/>
    <w:rsid w:val="001406DF"/>
    <w:rsid w:val="00161421"/>
    <w:rsid w:val="001764AB"/>
    <w:rsid w:val="00193352"/>
    <w:rsid w:val="001B5A47"/>
    <w:rsid w:val="001C7F9B"/>
    <w:rsid w:val="001E6434"/>
    <w:rsid w:val="001F19CC"/>
    <w:rsid w:val="001F5726"/>
    <w:rsid w:val="002002DF"/>
    <w:rsid w:val="00232F22"/>
    <w:rsid w:val="0025112F"/>
    <w:rsid w:val="00254929"/>
    <w:rsid w:val="002554A0"/>
    <w:rsid w:val="0028612E"/>
    <w:rsid w:val="002937D5"/>
    <w:rsid w:val="002A66E8"/>
    <w:rsid w:val="002C7890"/>
    <w:rsid w:val="002E65EE"/>
    <w:rsid w:val="002F362A"/>
    <w:rsid w:val="002F61FD"/>
    <w:rsid w:val="00306377"/>
    <w:rsid w:val="003126E0"/>
    <w:rsid w:val="003223E0"/>
    <w:rsid w:val="0032684A"/>
    <w:rsid w:val="00327E52"/>
    <w:rsid w:val="00337C7B"/>
    <w:rsid w:val="0034432E"/>
    <w:rsid w:val="003769C8"/>
    <w:rsid w:val="003929D2"/>
    <w:rsid w:val="003B2A29"/>
    <w:rsid w:val="003C3594"/>
    <w:rsid w:val="003D4467"/>
    <w:rsid w:val="003E70C0"/>
    <w:rsid w:val="00401759"/>
    <w:rsid w:val="00407776"/>
    <w:rsid w:val="004205FC"/>
    <w:rsid w:val="00427E77"/>
    <w:rsid w:val="00431D2E"/>
    <w:rsid w:val="004469CC"/>
    <w:rsid w:val="00455EB4"/>
    <w:rsid w:val="0046588B"/>
    <w:rsid w:val="004738C6"/>
    <w:rsid w:val="00473FDB"/>
    <w:rsid w:val="00485DDC"/>
    <w:rsid w:val="00492E0B"/>
    <w:rsid w:val="00495698"/>
    <w:rsid w:val="004A6748"/>
    <w:rsid w:val="004B1F9B"/>
    <w:rsid w:val="004B5BCC"/>
    <w:rsid w:val="0050547D"/>
    <w:rsid w:val="0053055A"/>
    <w:rsid w:val="00546EF0"/>
    <w:rsid w:val="0057406B"/>
    <w:rsid w:val="005A107E"/>
    <w:rsid w:val="005A4909"/>
    <w:rsid w:val="005A6D84"/>
    <w:rsid w:val="005B0577"/>
    <w:rsid w:val="005B17BF"/>
    <w:rsid w:val="005C71C9"/>
    <w:rsid w:val="005D1A06"/>
    <w:rsid w:val="005E17D3"/>
    <w:rsid w:val="006027A9"/>
    <w:rsid w:val="0061107B"/>
    <w:rsid w:val="00621911"/>
    <w:rsid w:val="00630862"/>
    <w:rsid w:val="00637F97"/>
    <w:rsid w:val="00650C85"/>
    <w:rsid w:val="006527FC"/>
    <w:rsid w:val="00660807"/>
    <w:rsid w:val="00677CD3"/>
    <w:rsid w:val="006817FA"/>
    <w:rsid w:val="006821BD"/>
    <w:rsid w:val="00685271"/>
    <w:rsid w:val="00693628"/>
    <w:rsid w:val="006A0871"/>
    <w:rsid w:val="006A301A"/>
    <w:rsid w:val="006C3804"/>
    <w:rsid w:val="006D2883"/>
    <w:rsid w:val="006D3755"/>
    <w:rsid w:val="006E659E"/>
    <w:rsid w:val="006E7B68"/>
    <w:rsid w:val="006F2C81"/>
    <w:rsid w:val="00701B11"/>
    <w:rsid w:val="00702D44"/>
    <w:rsid w:val="0070361F"/>
    <w:rsid w:val="00705ECA"/>
    <w:rsid w:val="007077B4"/>
    <w:rsid w:val="00710840"/>
    <w:rsid w:val="0071724F"/>
    <w:rsid w:val="007316E6"/>
    <w:rsid w:val="00741BF6"/>
    <w:rsid w:val="00746537"/>
    <w:rsid w:val="0074686B"/>
    <w:rsid w:val="00772E95"/>
    <w:rsid w:val="0078337F"/>
    <w:rsid w:val="00796C17"/>
    <w:rsid w:val="007A53DD"/>
    <w:rsid w:val="007B2CEE"/>
    <w:rsid w:val="007C7426"/>
    <w:rsid w:val="007D3EBC"/>
    <w:rsid w:val="007E077B"/>
    <w:rsid w:val="007E576E"/>
    <w:rsid w:val="007F2A40"/>
    <w:rsid w:val="00805EE5"/>
    <w:rsid w:val="0080651E"/>
    <w:rsid w:val="008115C2"/>
    <w:rsid w:val="00817742"/>
    <w:rsid w:val="008232B0"/>
    <w:rsid w:val="00827BBD"/>
    <w:rsid w:val="00840409"/>
    <w:rsid w:val="00844EA2"/>
    <w:rsid w:val="00860F40"/>
    <w:rsid w:val="0086159E"/>
    <w:rsid w:val="00865B89"/>
    <w:rsid w:val="008820DB"/>
    <w:rsid w:val="00891ADD"/>
    <w:rsid w:val="0089725E"/>
    <w:rsid w:val="008A7D0D"/>
    <w:rsid w:val="008C5789"/>
    <w:rsid w:val="008C7988"/>
    <w:rsid w:val="008E2EF8"/>
    <w:rsid w:val="008F7AB4"/>
    <w:rsid w:val="00932F5C"/>
    <w:rsid w:val="009853A7"/>
    <w:rsid w:val="009A218E"/>
    <w:rsid w:val="009D1401"/>
    <w:rsid w:val="009E72D4"/>
    <w:rsid w:val="009F348A"/>
    <w:rsid w:val="009F71B7"/>
    <w:rsid w:val="00A2350A"/>
    <w:rsid w:val="00A7548D"/>
    <w:rsid w:val="00A75654"/>
    <w:rsid w:val="00A83862"/>
    <w:rsid w:val="00A8513E"/>
    <w:rsid w:val="00A85ABD"/>
    <w:rsid w:val="00AA615B"/>
    <w:rsid w:val="00AA7180"/>
    <w:rsid w:val="00AD5936"/>
    <w:rsid w:val="00AE35BF"/>
    <w:rsid w:val="00AE7F0B"/>
    <w:rsid w:val="00AF2A23"/>
    <w:rsid w:val="00AF2DF9"/>
    <w:rsid w:val="00AF7DD5"/>
    <w:rsid w:val="00B048BA"/>
    <w:rsid w:val="00B124E2"/>
    <w:rsid w:val="00B20198"/>
    <w:rsid w:val="00B3493F"/>
    <w:rsid w:val="00B57304"/>
    <w:rsid w:val="00B73F6B"/>
    <w:rsid w:val="00B84817"/>
    <w:rsid w:val="00B84AC0"/>
    <w:rsid w:val="00B93AB4"/>
    <w:rsid w:val="00B94285"/>
    <w:rsid w:val="00BA3DA0"/>
    <w:rsid w:val="00BA7CD9"/>
    <w:rsid w:val="00BC5E37"/>
    <w:rsid w:val="00BE5291"/>
    <w:rsid w:val="00BF671D"/>
    <w:rsid w:val="00C12783"/>
    <w:rsid w:val="00C1450D"/>
    <w:rsid w:val="00C170FB"/>
    <w:rsid w:val="00C37354"/>
    <w:rsid w:val="00C6338C"/>
    <w:rsid w:val="00C646A1"/>
    <w:rsid w:val="00C6481B"/>
    <w:rsid w:val="00C65607"/>
    <w:rsid w:val="00C71395"/>
    <w:rsid w:val="00C8424A"/>
    <w:rsid w:val="00C86DC7"/>
    <w:rsid w:val="00C9142F"/>
    <w:rsid w:val="00CA1611"/>
    <w:rsid w:val="00CB36B5"/>
    <w:rsid w:val="00CE1CD6"/>
    <w:rsid w:val="00CF6289"/>
    <w:rsid w:val="00D16122"/>
    <w:rsid w:val="00D215DB"/>
    <w:rsid w:val="00D231F3"/>
    <w:rsid w:val="00D23C1A"/>
    <w:rsid w:val="00D46B59"/>
    <w:rsid w:val="00D547B2"/>
    <w:rsid w:val="00D64C93"/>
    <w:rsid w:val="00D7715F"/>
    <w:rsid w:val="00D81895"/>
    <w:rsid w:val="00D8591F"/>
    <w:rsid w:val="00DC0729"/>
    <w:rsid w:val="00DC3B49"/>
    <w:rsid w:val="00DE0342"/>
    <w:rsid w:val="00E30B14"/>
    <w:rsid w:val="00E36C15"/>
    <w:rsid w:val="00E36C24"/>
    <w:rsid w:val="00E36F51"/>
    <w:rsid w:val="00E43C51"/>
    <w:rsid w:val="00E52E02"/>
    <w:rsid w:val="00E53D50"/>
    <w:rsid w:val="00E54C05"/>
    <w:rsid w:val="00E64BAD"/>
    <w:rsid w:val="00E65472"/>
    <w:rsid w:val="00E85F27"/>
    <w:rsid w:val="00E9279D"/>
    <w:rsid w:val="00EA38D9"/>
    <w:rsid w:val="00EA461B"/>
    <w:rsid w:val="00EA7B1A"/>
    <w:rsid w:val="00ED2239"/>
    <w:rsid w:val="00EE190D"/>
    <w:rsid w:val="00EE6559"/>
    <w:rsid w:val="00EE7E86"/>
    <w:rsid w:val="00EF2537"/>
    <w:rsid w:val="00EF6FFE"/>
    <w:rsid w:val="00F00ED7"/>
    <w:rsid w:val="00F102CB"/>
    <w:rsid w:val="00F2696B"/>
    <w:rsid w:val="00F35EDC"/>
    <w:rsid w:val="00F47239"/>
    <w:rsid w:val="00F7336F"/>
    <w:rsid w:val="00F935C7"/>
    <w:rsid w:val="00FA16DA"/>
    <w:rsid w:val="00FA64AE"/>
    <w:rsid w:val="00FA742C"/>
    <w:rsid w:val="00FE15FD"/>
    <w:rsid w:val="00FE4220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9C11D-805A-4F59-BDA8-8EA22A37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446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D446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E36C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6C24"/>
  </w:style>
  <w:style w:type="paragraph" w:styleId="Rodap">
    <w:name w:val="footer"/>
    <w:basedOn w:val="Normal"/>
    <w:link w:val="RodapChar"/>
    <w:uiPriority w:val="99"/>
    <w:semiHidden/>
    <w:unhideWhenUsed/>
    <w:rsid w:val="00E36C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6C24"/>
  </w:style>
  <w:style w:type="paragraph" w:styleId="Textodebalo">
    <w:name w:val="Balloon Text"/>
    <w:basedOn w:val="Normal"/>
    <w:link w:val="TextodebaloChar"/>
    <w:uiPriority w:val="99"/>
    <w:semiHidden/>
    <w:unhideWhenUsed/>
    <w:rsid w:val="00E36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C24"/>
    <w:rPr>
      <w:rFonts w:ascii="Tahoma" w:hAnsi="Tahoma" w:cs="Tahoma"/>
      <w:sz w:val="16"/>
      <w:szCs w:val="16"/>
    </w:rPr>
  </w:style>
  <w:style w:type="paragraph" w:customStyle="1" w:styleId="m1393028455109561210gmail-m3262396652721051270s7">
    <w:name w:val="m_1393028455109561210gmail-m_3262396652721051270s7"/>
    <w:basedOn w:val="Normal"/>
    <w:rsid w:val="002861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1393028455109561210gmail-m3262396652721051270bumpedfont15">
    <w:name w:val="m_1393028455109561210gmail-m_3262396652721051270bumpedfont15"/>
    <w:basedOn w:val="Fontepargpadro"/>
    <w:rsid w:val="0028612E"/>
  </w:style>
  <w:style w:type="paragraph" w:customStyle="1" w:styleId="m1393028455109561210gmail-m3262396652721051270s21">
    <w:name w:val="m_1393028455109561210gmail-m_3262396652721051270s21"/>
    <w:basedOn w:val="Normal"/>
    <w:rsid w:val="002861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1393028455109561210gmail-m3262396652721051270s23">
    <w:name w:val="m_1393028455109561210gmail-m_3262396652721051270s23"/>
    <w:basedOn w:val="Normal"/>
    <w:rsid w:val="002861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1393028455109561210gmail-m3262396652721051270s24">
    <w:name w:val="m_1393028455109561210gmail-m_3262396652721051270s24"/>
    <w:basedOn w:val="Fontepargpadro"/>
    <w:rsid w:val="0028612E"/>
  </w:style>
  <w:style w:type="paragraph" w:customStyle="1" w:styleId="m1393028455109561210gmail-m3262396652721051270s26">
    <w:name w:val="m_1393028455109561210gmail-m_3262396652721051270s26"/>
    <w:basedOn w:val="Normal"/>
    <w:rsid w:val="002861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1393028455109561210gmail-m3262396652721051270s25">
    <w:name w:val="m_1393028455109561210gmail-m_3262396652721051270s25"/>
    <w:basedOn w:val="Fontepargpadro"/>
    <w:rsid w:val="0028612E"/>
  </w:style>
  <w:style w:type="character" w:customStyle="1" w:styleId="m1393028455109561210gmail-m3262396652721051270s27">
    <w:name w:val="m_1393028455109561210gmail-m_3262396652721051270s27"/>
    <w:basedOn w:val="Fontepargpadro"/>
    <w:rsid w:val="0028612E"/>
  </w:style>
  <w:style w:type="paragraph" w:customStyle="1" w:styleId="m1393028455109561210gmail-m3262396652721051270s29">
    <w:name w:val="m_1393028455109561210gmail-m_3262396652721051270s29"/>
    <w:basedOn w:val="Normal"/>
    <w:rsid w:val="002861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1393028455109561210gmail-m3262396652721051270s28">
    <w:name w:val="m_1393028455109561210gmail-m_3262396652721051270s28"/>
    <w:basedOn w:val="Fontepargpadro"/>
    <w:rsid w:val="0028612E"/>
  </w:style>
  <w:style w:type="paragraph" w:customStyle="1" w:styleId="m1393028455109561210gmail-m3262396652721051270s31">
    <w:name w:val="m_1393028455109561210gmail-m_3262396652721051270s31"/>
    <w:basedOn w:val="Normal"/>
    <w:rsid w:val="002861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1393028455109561210gmail-m3262396652721051270s30">
    <w:name w:val="m_1393028455109561210gmail-m_3262396652721051270s30"/>
    <w:basedOn w:val="Fontepargpadro"/>
    <w:rsid w:val="0028612E"/>
  </w:style>
  <w:style w:type="character" w:customStyle="1" w:styleId="m1393028455109561210gmail-m3262396652721051270s32">
    <w:name w:val="m_1393028455109561210gmail-m_3262396652721051270s32"/>
    <w:basedOn w:val="Fontepargpadro"/>
    <w:rsid w:val="0028612E"/>
  </w:style>
  <w:style w:type="character" w:customStyle="1" w:styleId="m1393028455109561210gmail-m3262396652721051270s33">
    <w:name w:val="m_1393028455109561210gmail-m_3262396652721051270s33"/>
    <w:basedOn w:val="Fontepargpadro"/>
    <w:rsid w:val="0028612E"/>
  </w:style>
  <w:style w:type="paragraph" w:customStyle="1" w:styleId="m1393028455109561210gmail-m3262396652721051270s35">
    <w:name w:val="m_1393028455109561210gmail-m_3262396652721051270s35"/>
    <w:basedOn w:val="Normal"/>
    <w:rsid w:val="002861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05D0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07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90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6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3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9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955">
              <w:marLeft w:val="10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396">
              <w:marLeft w:val="10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1528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Silvana Lopes</cp:lastModifiedBy>
  <cp:revision>99</cp:revision>
  <cp:lastPrinted>2018-05-05T02:42:00Z</cp:lastPrinted>
  <dcterms:created xsi:type="dcterms:W3CDTF">2019-01-25T13:27:00Z</dcterms:created>
  <dcterms:modified xsi:type="dcterms:W3CDTF">2021-03-15T18:08:00Z</dcterms:modified>
</cp:coreProperties>
</file>