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4459"/>
      </w:tblGrid>
      <w:tr w:rsidR="004010DD" w:rsidRPr="00EC7FDE">
        <w:trPr>
          <w:jc w:val="center"/>
        </w:trPr>
        <w:tc>
          <w:tcPr>
            <w:tcW w:w="9909" w:type="dxa"/>
            <w:gridSpan w:val="2"/>
          </w:tcPr>
          <w:p w:rsidR="004010DD" w:rsidRPr="00EC7FDE" w:rsidRDefault="009A13EF" w:rsidP="004010DD">
            <w:pPr>
              <w:spacing w:line="360" w:lineRule="auto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C7FDE">
              <w:rPr>
                <w:rFonts w:ascii="Verdana" w:hAnsi="Verdana" w:cs="Tahoma"/>
                <w:b/>
                <w:sz w:val="21"/>
                <w:szCs w:val="21"/>
              </w:rPr>
              <w:t>PLANO DE AULA</w:t>
            </w:r>
          </w:p>
        </w:tc>
      </w:tr>
      <w:tr w:rsidR="009A13EF" w:rsidRPr="00EC7FDE">
        <w:trPr>
          <w:jc w:val="center"/>
        </w:trPr>
        <w:tc>
          <w:tcPr>
            <w:tcW w:w="5450" w:type="dxa"/>
          </w:tcPr>
          <w:p w:rsidR="009A13EF" w:rsidRPr="00EC7FDE" w:rsidRDefault="009A13EF" w:rsidP="00391F7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 xml:space="preserve">DISCIPLINA: </w:t>
            </w:r>
          </w:p>
          <w:p w:rsidR="009A13EF" w:rsidRPr="00EC7FDE" w:rsidRDefault="009A13EF" w:rsidP="00391F7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b/>
                <w:sz w:val="21"/>
                <w:szCs w:val="21"/>
              </w:rPr>
              <w:t>REGIME DE BENS e SUCESSÃO LEGÍTIMA</w:t>
            </w:r>
          </w:p>
        </w:tc>
        <w:tc>
          <w:tcPr>
            <w:tcW w:w="4459" w:type="dxa"/>
          </w:tcPr>
          <w:p w:rsidR="009A13EF" w:rsidRPr="00EC7FDE" w:rsidRDefault="009A13EF" w:rsidP="00391F7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 xml:space="preserve">CURSO: </w:t>
            </w:r>
          </w:p>
          <w:p w:rsidR="009A13EF" w:rsidRPr="00EC7FDE" w:rsidRDefault="009A13EF" w:rsidP="00391F7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b/>
                <w:sz w:val="21"/>
                <w:szCs w:val="21"/>
              </w:rPr>
              <w:t>FAMÍLIA E SUCESSÕES</w:t>
            </w:r>
          </w:p>
        </w:tc>
      </w:tr>
      <w:tr w:rsidR="009A13EF" w:rsidRPr="00EC7FDE">
        <w:trPr>
          <w:jc w:val="center"/>
        </w:trPr>
        <w:tc>
          <w:tcPr>
            <w:tcW w:w="5450" w:type="dxa"/>
          </w:tcPr>
          <w:p w:rsidR="009A13EF" w:rsidRPr="00EC7FDE" w:rsidRDefault="009A13EF" w:rsidP="00391F7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 xml:space="preserve">PERÍODO/TURNO: </w:t>
            </w:r>
          </w:p>
        </w:tc>
        <w:tc>
          <w:tcPr>
            <w:tcW w:w="4459" w:type="dxa"/>
          </w:tcPr>
          <w:p w:rsidR="009A13EF" w:rsidRPr="00EC7FDE" w:rsidRDefault="009A13EF" w:rsidP="00391F7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CARGA HORÁRIA: 15H.</w:t>
            </w:r>
          </w:p>
        </w:tc>
      </w:tr>
      <w:tr w:rsidR="009A13EF" w:rsidRPr="00EC7FDE">
        <w:trPr>
          <w:jc w:val="center"/>
        </w:trPr>
        <w:tc>
          <w:tcPr>
            <w:tcW w:w="5450" w:type="dxa"/>
          </w:tcPr>
          <w:p w:rsidR="009A13EF" w:rsidRPr="00EC7FDE" w:rsidRDefault="009A13EF" w:rsidP="00391F7A">
            <w:pPr>
              <w:pStyle w:val="Cabealho"/>
              <w:spacing w:line="360" w:lineRule="auto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 xml:space="preserve">PROFESSOR: </w:t>
            </w:r>
          </w:p>
          <w:p w:rsidR="009A13EF" w:rsidRPr="00EC7FDE" w:rsidRDefault="009A13EF" w:rsidP="00391F7A">
            <w:pPr>
              <w:pStyle w:val="Cabealho"/>
              <w:spacing w:line="360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C7FDE">
              <w:rPr>
                <w:rFonts w:ascii="Verdana" w:hAnsi="Verdana" w:cs="Tahoma"/>
                <w:b/>
                <w:sz w:val="21"/>
                <w:szCs w:val="21"/>
              </w:rPr>
              <w:t>PAULO HERMANO SOARES RIBEIRO</w:t>
            </w:r>
          </w:p>
        </w:tc>
        <w:tc>
          <w:tcPr>
            <w:tcW w:w="4459" w:type="dxa"/>
          </w:tcPr>
          <w:p w:rsidR="009A13EF" w:rsidRPr="00EC7FDE" w:rsidRDefault="009A13EF" w:rsidP="00391F7A">
            <w:pPr>
              <w:pStyle w:val="Cabealho"/>
              <w:spacing w:line="360" w:lineRule="auto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 xml:space="preserve">ANO LETIVO: </w:t>
            </w:r>
          </w:p>
          <w:p w:rsidR="009A13EF" w:rsidRPr="00EC7FDE" w:rsidRDefault="009A13EF" w:rsidP="00391F7A">
            <w:pPr>
              <w:pStyle w:val="Cabealho"/>
              <w:spacing w:line="360" w:lineRule="auto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1º semestre/2019</w:t>
            </w:r>
          </w:p>
        </w:tc>
      </w:tr>
      <w:tr w:rsidR="009A13EF" w:rsidRPr="00EC7FDE" w:rsidTr="00A762D1">
        <w:trPr>
          <w:jc w:val="center"/>
        </w:trPr>
        <w:tc>
          <w:tcPr>
            <w:tcW w:w="9909" w:type="dxa"/>
            <w:gridSpan w:val="2"/>
          </w:tcPr>
          <w:p w:rsidR="009A13EF" w:rsidRPr="00EC7FDE" w:rsidRDefault="009A13EF" w:rsidP="009A13EF">
            <w:pPr>
              <w:pStyle w:val="Cabealho"/>
              <w:suppressAutoHyphens w:val="0"/>
              <w:spacing w:line="360" w:lineRule="auto"/>
              <w:rPr>
                <w:rFonts w:ascii="Verdana" w:hAnsi="Verdana" w:cs="Tahoma"/>
                <w:b/>
                <w:sz w:val="21"/>
                <w:szCs w:val="21"/>
              </w:rPr>
            </w:pPr>
          </w:p>
          <w:p w:rsidR="009A13EF" w:rsidRPr="00EC7FDE" w:rsidRDefault="009A13EF" w:rsidP="009A13EF">
            <w:pPr>
              <w:pStyle w:val="Cabealho"/>
              <w:suppressAutoHyphens w:val="0"/>
              <w:spacing w:line="360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C7FDE">
              <w:rPr>
                <w:rFonts w:ascii="Verdana" w:hAnsi="Verdana" w:cs="Tahoma"/>
                <w:b/>
                <w:sz w:val="21"/>
                <w:szCs w:val="21"/>
              </w:rPr>
              <w:t xml:space="preserve">1. </w:t>
            </w:r>
            <w:r w:rsidRPr="00EC7FDE">
              <w:rPr>
                <w:rFonts w:ascii="Verdana" w:hAnsi="Verdana" w:cs="Tahoma"/>
                <w:b/>
                <w:sz w:val="21"/>
                <w:szCs w:val="21"/>
              </w:rPr>
              <w:t>EMENTA</w:t>
            </w:r>
          </w:p>
          <w:p w:rsidR="009A13EF" w:rsidRPr="00EC7FDE" w:rsidRDefault="009A13EF" w:rsidP="009A13EF">
            <w:pPr>
              <w:pStyle w:val="Cabealho"/>
              <w:suppressAutoHyphens w:val="0"/>
              <w:spacing w:line="360" w:lineRule="auto"/>
              <w:rPr>
                <w:rFonts w:ascii="Verdana" w:hAnsi="Verdana" w:cs="Tahoma"/>
                <w:bCs/>
                <w:sz w:val="21"/>
                <w:szCs w:val="21"/>
              </w:rPr>
            </w:pPr>
          </w:p>
        </w:tc>
      </w:tr>
      <w:tr w:rsidR="009A13EF" w:rsidRPr="00EC7FDE">
        <w:trPr>
          <w:jc w:val="center"/>
        </w:trPr>
        <w:tc>
          <w:tcPr>
            <w:tcW w:w="9909" w:type="dxa"/>
            <w:gridSpan w:val="2"/>
          </w:tcPr>
          <w:p w:rsidR="009A13EF" w:rsidRPr="00EC7FDE" w:rsidRDefault="009A13EF" w:rsidP="00391F7A">
            <w:pPr>
              <w:spacing w:after="120"/>
              <w:jc w:val="both"/>
              <w:rPr>
                <w:rFonts w:ascii="Verdana" w:hAnsi="Verdana" w:cs="Century Gothic"/>
                <w:bCs/>
                <w:sz w:val="21"/>
                <w:szCs w:val="21"/>
              </w:rPr>
            </w:pPr>
          </w:p>
          <w:p w:rsidR="009A13EF" w:rsidRPr="00EC7FDE" w:rsidRDefault="009A13EF" w:rsidP="00391F7A">
            <w:pPr>
              <w:spacing w:after="120"/>
              <w:jc w:val="both"/>
              <w:rPr>
                <w:rFonts w:ascii="Verdana" w:hAnsi="Verdana" w:cs="Century Gothic"/>
                <w:bCs/>
                <w:sz w:val="21"/>
                <w:szCs w:val="21"/>
              </w:rPr>
            </w:pPr>
            <w:r w:rsidRPr="00EC7FDE">
              <w:rPr>
                <w:rFonts w:ascii="Verdana" w:hAnsi="Verdana" w:cs="Century Gothic"/>
                <w:bCs/>
                <w:sz w:val="21"/>
                <w:szCs w:val="21"/>
              </w:rPr>
              <w:t>Regime de bens: Autonomia Privada. E</w:t>
            </w:r>
            <w:bookmarkStart w:id="0" w:name="_GoBack"/>
            <w:bookmarkEnd w:id="0"/>
            <w:r w:rsidRPr="00EC7FDE">
              <w:rPr>
                <w:rFonts w:ascii="Verdana" w:hAnsi="Verdana" w:cs="Century Gothic"/>
                <w:bCs/>
                <w:sz w:val="21"/>
                <w:szCs w:val="21"/>
              </w:rPr>
              <w:t xml:space="preserve">scritura Pública. Regimes Típicos. Regimes </w:t>
            </w:r>
            <w:proofErr w:type="spellStart"/>
            <w:r w:rsidRPr="00EC7FDE">
              <w:rPr>
                <w:rFonts w:ascii="Verdana" w:hAnsi="Verdana" w:cs="Century Gothic"/>
                <w:bCs/>
                <w:sz w:val="21"/>
                <w:szCs w:val="21"/>
              </w:rPr>
              <w:t>Hibridos</w:t>
            </w:r>
            <w:proofErr w:type="spellEnd"/>
            <w:r w:rsidRPr="00EC7FDE">
              <w:rPr>
                <w:rFonts w:ascii="Verdana" w:hAnsi="Verdana" w:cs="Century Gothic"/>
                <w:bCs/>
                <w:sz w:val="21"/>
                <w:szCs w:val="21"/>
              </w:rPr>
              <w:t>. Mutabilidade do Regime. Partilha de Bens em Razão da Alteração de Regime de Bens. Pacto Antenupcial. Questões Controvertidas.</w:t>
            </w:r>
          </w:p>
          <w:p w:rsidR="009A13EF" w:rsidRPr="00EC7FDE" w:rsidRDefault="009A13EF" w:rsidP="00391F7A">
            <w:pPr>
              <w:spacing w:after="120"/>
              <w:jc w:val="both"/>
              <w:rPr>
                <w:rFonts w:ascii="Verdana" w:hAnsi="Verdana" w:cs="Century Gothic"/>
                <w:bCs/>
                <w:sz w:val="21"/>
                <w:szCs w:val="21"/>
              </w:rPr>
            </w:pPr>
            <w:r w:rsidRPr="00EC7FDE">
              <w:rPr>
                <w:rFonts w:ascii="Verdana" w:hAnsi="Verdana" w:cs="Century Gothic"/>
                <w:bCs/>
                <w:sz w:val="21"/>
                <w:szCs w:val="21"/>
              </w:rPr>
              <w:t xml:space="preserve">Sucessão Legítima: Abertura da Sucessão. </w:t>
            </w:r>
            <w:proofErr w:type="spellStart"/>
            <w:r w:rsidRPr="00EC7FDE">
              <w:rPr>
                <w:rFonts w:ascii="Verdana" w:hAnsi="Verdana" w:cs="Century Gothic"/>
                <w:bCs/>
                <w:sz w:val="21"/>
                <w:szCs w:val="21"/>
              </w:rPr>
              <w:t>Saisine</w:t>
            </w:r>
            <w:proofErr w:type="spellEnd"/>
            <w:r w:rsidRPr="00EC7FDE">
              <w:rPr>
                <w:rFonts w:ascii="Verdana" w:hAnsi="Verdana" w:cs="Century Gothic"/>
                <w:bCs/>
                <w:sz w:val="21"/>
                <w:szCs w:val="21"/>
              </w:rPr>
              <w:t xml:space="preserve">. Aceitação e Renúncia. Legitimação Sucessória. Ordem de Vocação Hereditária. Representação. Questões Controvertidas. </w:t>
            </w:r>
          </w:p>
          <w:p w:rsidR="009A13EF" w:rsidRPr="00EC7FDE" w:rsidRDefault="009A13EF" w:rsidP="00391F7A">
            <w:pPr>
              <w:pStyle w:val="Cabealho"/>
              <w:tabs>
                <w:tab w:val="num" w:pos="470"/>
              </w:tabs>
              <w:spacing w:line="360" w:lineRule="auto"/>
              <w:ind w:left="708"/>
              <w:jc w:val="center"/>
              <w:rPr>
                <w:rFonts w:ascii="Verdana" w:hAnsi="Verdana" w:cs="Tahoma"/>
                <w:b/>
                <w:sz w:val="21"/>
                <w:szCs w:val="21"/>
              </w:rPr>
            </w:pPr>
          </w:p>
        </w:tc>
      </w:tr>
      <w:tr w:rsidR="009A13EF" w:rsidRPr="00EC7FDE">
        <w:trPr>
          <w:jc w:val="center"/>
        </w:trPr>
        <w:tc>
          <w:tcPr>
            <w:tcW w:w="9909" w:type="dxa"/>
            <w:gridSpan w:val="2"/>
          </w:tcPr>
          <w:p w:rsidR="009A13EF" w:rsidRPr="00EC7FDE" w:rsidRDefault="009A13EF" w:rsidP="009A13EF">
            <w:pPr>
              <w:pStyle w:val="Cabealho"/>
              <w:suppressAutoHyphens w:val="0"/>
              <w:spacing w:line="360" w:lineRule="auto"/>
              <w:rPr>
                <w:rFonts w:ascii="Verdana" w:hAnsi="Verdana" w:cs="Tahoma"/>
                <w:b/>
                <w:sz w:val="21"/>
                <w:szCs w:val="21"/>
              </w:rPr>
            </w:pPr>
          </w:p>
          <w:p w:rsidR="009A13EF" w:rsidRPr="00EC7FDE" w:rsidRDefault="009A13EF" w:rsidP="009A13EF">
            <w:pPr>
              <w:pStyle w:val="Cabealho"/>
              <w:suppressAutoHyphens w:val="0"/>
              <w:spacing w:line="360" w:lineRule="auto"/>
              <w:rPr>
                <w:rFonts w:ascii="Verdana" w:hAnsi="Verdana" w:cs="Tahoma"/>
                <w:bCs/>
                <w:sz w:val="21"/>
                <w:szCs w:val="21"/>
              </w:rPr>
            </w:pPr>
            <w:r w:rsidRPr="00EC7FDE">
              <w:rPr>
                <w:rFonts w:ascii="Verdana" w:hAnsi="Verdana" w:cs="Tahoma"/>
                <w:b/>
                <w:sz w:val="21"/>
                <w:szCs w:val="21"/>
              </w:rPr>
              <w:t xml:space="preserve">2. </w:t>
            </w:r>
            <w:r w:rsidRPr="00EC7FDE">
              <w:rPr>
                <w:rFonts w:ascii="Verdana" w:hAnsi="Verdana" w:cs="Tahoma"/>
                <w:b/>
                <w:sz w:val="21"/>
                <w:szCs w:val="21"/>
              </w:rPr>
              <w:t>OBJETIVOS</w:t>
            </w:r>
          </w:p>
        </w:tc>
      </w:tr>
      <w:tr w:rsidR="009A13EF" w:rsidRPr="00EC7FDE">
        <w:trPr>
          <w:jc w:val="center"/>
        </w:trPr>
        <w:tc>
          <w:tcPr>
            <w:tcW w:w="9909" w:type="dxa"/>
            <w:gridSpan w:val="2"/>
          </w:tcPr>
          <w:p w:rsidR="002F37A5" w:rsidRPr="00EC7FDE" w:rsidRDefault="002F37A5" w:rsidP="00325C81">
            <w:pPr>
              <w:spacing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9A13EF" w:rsidRPr="00EC7FDE" w:rsidRDefault="009A13EF" w:rsidP="00325C81">
            <w:pPr>
              <w:spacing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EC7FDE">
              <w:rPr>
                <w:rFonts w:ascii="Verdana" w:hAnsi="Verdana"/>
                <w:b/>
                <w:sz w:val="21"/>
                <w:szCs w:val="21"/>
              </w:rPr>
              <w:t>2.1. OBJETIVOS GERAIS:</w:t>
            </w:r>
          </w:p>
          <w:p w:rsidR="009A13EF" w:rsidRPr="00EC7FDE" w:rsidRDefault="009A13EF" w:rsidP="009A13EF">
            <w:pPr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 xml:space="preserve">Propiciar uma assimilação de conteúdo centrada na </w:t>
            </w:r>
            <w:r w:rsidRPr="00EC7FDE">
              <w:rPr>
                <w:rFonts w:ascii="Verdana" w:hAnsi="Verdana" w:cs="Tahoma"/>
                <w:sz w:val="21"/>
                <w:szCs w:val="21"/>
              </w:rPr>
              <w:t>inter-relação</w:t>
            </w:r>
            <w:r w:rsidRPr="00EC7FDE">
              <w:rPr>
                <w:rFonts w:ascii="Verdana" w:hAnsi="Verdana" w:cs="Tahoma"/>
                <w:sz w:val="21"/>
                <w:szCs w:val="21"/>
              </w:rPr>
              <w:t xml:space="preserve"> entre professor e aluno, de maneira sistêmica, crítica, criativa, sensível ao contexto, com ênfase na busca da autocorreção em diálogos </w:t>
            </w:r>
            <w:proofErr w:type="gramStart"/>
            <w:r w:rsidRPr="00EC7FDE">
              <w:rPr>
                <w:rFonts w:ascii="Verdana" w:hAnsi="Verdana" w:cs="Tahoma"/>
                <w:sz w:val="21"/>
                <w:szCs w:val="21"/>
              </w:rPr>
              <w:t>democráticos</w:t>
            </w:r>
            <w:proofErr w:type="gramEnd"/>
          </w:p>
        </w:tc>
      </w:tr>
      <w:tr w:rsidR="009A13EF" w:rsidRPr="00EC7FDE">
        <w:trPr>
          <w:jc w:val="center"/>
        </w:trPr>
        <w:tc>
          <w:tcPr>
            <w:tcW w:w="9909" w:type="dxa"/>
            <w:gridSpan w:val="2"/>
          </w:tcPr>
          <w:p w:rsidR="002F37A5" w:rsidRPr="00EC7FDE" w:rsidRDefault="002F37A5" w:rsidP="00304888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9A13EF" w:rsidRPr="00EC7FDE" w:rsidRDefault="009A13EF" w:rsidP="00304888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EC7FDE">
              <w:rPr>
                <w:rFonts w:ascii="Verdana" w:hAnsi="Verdana"/>
                <w:b/>
                <w:sz w:val="21"/>
                <w:szCs w:val="21"/>
              </w:rPr>
              <w:t>2.2. OBJETIVO</w:t>
            </w:r>
            <w:r w:rsidR="002F37A5" w:rsidRPr="00EC7FDE">
              <w:rPr>
                <w:rFonts w:ascii="Verdana" w:hAnsi="Verdana"/>
                <w:b/>
                <w:sz w:val="21"/>
                <w:szCs w:val="21"/>
              </w:rPr>
              <w:t>S ESPECÍFICOS:</w:t>
            </w:r>
          </w:p>
          <w:p w:rsidR="009A13EF" w:rsidRPr="00EC7FDE" w:rsidRDefault="009A13EF" w:rsidP="00934210">
            <w:pPr>
              <w:pStyle w:val="Cabealho"/>
              <w:suppressAutoHyphens w:val="0"/>
              <w:spacing w:after="120"/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:rsidR="002F37A5" w:rsidRPr="00EC7FDE" w:rsidRDefault="002F37A5" w:rsidP="002F37A5">
            <w:pPr>
              <w:pStyle w:val="Cabealho"/>
              <w:tabs>
                <w:tab w:val="num" w:pos="470"/>
              </w:tabs>
              <w:spacing w:line="360" w:lineRule="auto"/>
              <w:ind w:left="28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Estimular, instigar e orientar reflexões e discussões nos moldes do diálogo.</w:t>
            </w:r>
          </w:p>
          <w:p w:rsidR="002F37A5" w:rsidRPr="00EC7FDE" w:rsidRDefault="002F37A5" w:rsidP="002F37A5">
            <w:pPr>
              <w:pStyle w:val="Cabealho"/>
              <w:tabs>
                <w:tab w:val="num" w:pos="470"/>
              </w:tabs>
              <w:spacing w:line="360" w:lineRule="auto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Orientar bibliografia especifica sobre os assuntos propostos, instigar sua leitura e pesquisa.</w:t>
            </w:r>
          </w:p>
          <w:p w:rsidR="002F37A5" w:rsidRPr="00EC7FDE" w:rsidRDefault="002F37A5" w:rsidP="002F37A5">
            <w:pPr>
              <w:pStyle w:val="Cabealho"/>
              <w:tabs>
                <w:tab w:val="num" w:pos="470"/>
              </w:tabs>
              <w:spacing w:line="360" w:lineRule="auto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 xml:space="preserve">Evidenciar o processo da construção do conhecimento em todo o seu contexto, sem visões absolutas, mas sempre abertas ao novo, equilibrado com visão </w:t>
            </w:r>
            <w:proofErr w:type="gramStart"/>
            <w:r w:rsidRPr="00EC7FDE">
              <w:rPr>
                <w:rFonts w:ascii="Verdana" w:hAnsi="Verdana" w:cs="Tahoma"/>
                <w:sz w:val="21"/>
                <w:szCs w:val="21"/>
              </w:rPr>
              <w:t>interdisciplinar, não expressamente dogmáticas</w:t>
            </w:r>
            <w:proofErr w:type="gramEnd"/>
            <w:r w:rsidRPr="00EC7FDE">
              <w:rPr>
                <w:rFonts w:ascii="Verdana" w:hAnsi="Verdana" w:cs="Tahoma"/>
                <w:sz w:val="21"/>
                <w:szCs w:val="21"/>
              </w:rPr>
              <w:t>, mas acima de tudo, avançadas.</w:t>
            </w:r>
          </w:p>
          <w:p w:rsidR="002F37A5" w:rsidRPr="00EC7FDE" w:rsidRDefault="002F37A5" w:rsidP="002F37A5">
            <w:pPr>
              <w:pStyle w:val="Cabealho"/>
              <w:tabs>
                <w:tab w:val="num" w:pos="470"/>
              </w:tabs>
              <w:spacing w:line="360" w:lineRule="auto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Refletir</w:t>
            </w:r>
            <w:r w:rsidRPr="00EC7FDE">
              <w:rPr>
                <w:rFonts w:ascii="Verdana" w:hAnsi="Verdana" w:cs="Tahoma"/>
                <w:sz w:val="21"/>
                <w:szCs w:val="21"/>
              </w:rPr>
              <w:t xml:space="preserve"> e</w:t>
            </w:r>
            <w:r w:rsidRPr="00EC7FDE">
              <w:rPr>
                <w:rFonts w:ascii="Verdana" w:hAnsi="Verdana" w:cs="Tahoma"/>
                <w:sz w:val="21"/>
                <w:szCs w:val="21"/>
              </w:rPr>
              <w:t xml:space="preserve"> discutir crítica e criativamente sobre problemas atuais propostos pela disciplina.</w:t>
            </w:r>
          </w:p>
          <w:p w:rsidR="009A13EF" w:rsidRPr="00EC7FDE" w:rsidRDefault="009A13EF" w:rsidP="002F37A5">
            <w:pPr>
              <w:pStyle w:val="Cabealho"/>
              <w:tabs>
                <w:tab w:val="num" w:pos="470"/>
              </w:tabs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2F37A5" w:rsidRPr="00EC7FDE">
        <w:trPr>
          <w:jc w:val="center"/>
        </w:trPr>
        <w:tc>
          <w:tcPr>
            <w:tcW w:w="9909" w:type="dxa"/>
            <w:gridSpan w:val="2"/>
          </w:tcPr>
          <w:p w:rsidR="002F37A5" w:rsidRPr="00EC7FDE" w:rsidRDefault="002F37A5" w:rsidP="002F37A5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:rsidR="002F37A5" w:rsidRPr="00EC7FDE" w:rsidRDefault="002F37A5" w:rsidP="002F37A5">
            <w:pPr>
              <w:rPr>
                <w:rFonts w:ascii="Verdana" w:hAnsi="Verdana"/>
                <w:b/>
                <w:sz w:val="21"/>
                <w:szCs w:val="21"/>
              </w:rPr>
            </w:pPr>
            <w:r w:rsidRPr="00EC7FDE">
              <w:rPr>
                <w:rFonts w:ascii="Verdana" w:hAnsi="Verdana"/>
                <w:b/>
                <w:sz w:val="21"/>
                <w:szCs w:val="21"/>
              </w:rPr>
              <w:t>3</w:t>
            </w:r>
            <w:r w:rsidRPr="00EC7FDE">
              <w:rPr>
                <w:rFonts w:ascii="Verdana" w:hAnsi="Verdana"/>
                <w:b/>
                <w:sz w:val="21"/>
                <w:szCs w:val="21"/>
              </w:rPr>
              <w:t>. METODOLOGIA:</w:t>
            </w:r>
          </w:p>
          <w:p w:rsidR="002F37A5" w:rsidRPr="00EC7FDE" w:rsidRDefault="002F37A5" w:rsidP="002F37A5">
            <w:pPr>
              <w:rPr>
                <w:rFonts w:ascii="Verdana" w:hAnsi="Verdana"/>
                <w:sz w:val="21"/>
                <w:szCs w:val="21"/>
              </w:rPr>
            </w:pPr>
          </w:p>
          <w:p w:rsidR="002F37A5" w:rsidRPr="00EC7FDE" w:rsidRDefault="002F37A5" w:rsidP="002F37A5">
            <w:pPr>
              <w:pStyle w:val="Cabealho"/>
              <w:tabs>
                <w:tab w:val="num" w:pos="470"/>
              </w:tabs>
              <w:spacing w:line="360" w:lineRule="auto"/>
              <w:ind w:left="28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- Aulas expositivas com utilização de recursos de mnemônica.</w:t>
            </w:r>
          </w:p>
          <w:p w:rsidR="002F37A5" w:rsidRPr="00EC7FDE" w:rsidRDefault="002F37A5" w:rsidP="002F37A5">
            <w:pPr>
              <w:pStyle w:val="Cabealho"/>
              <w:tabs>
                <w:tab w:val="num" w:pos="470"/>
              </w:tabs>
              <w:spacing w:line="360" w:lineRule="auto"/>
              <w:ind w:left="28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- Aulas operatórias.</w:t>
            </w:r>
          </w:p>
          <w:p w:rsidR="002F37A5" w:rsidRPr="00EC7FDE" w:rsidRDefault="002F37A5" w:rsidP="002F37A5">
            <w:pPr>
              <w:pStyle w:val="Cabealho"/>
              <w:tabs>
                <w:tab w:val="num" w:pos="470"/>
              </w:tabs>
              <w:spacing w:line="360" w:lineRule="auto"/>
              <w:ind w:left="28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- Estudo de casos.</w:t>
            </w:r>
          </w:p>
          <w:p w:rsidR="002F37A5" w:rsidRPr="00EC7FDE" w:rsidRDefault="002F37A5" w:rsidP="002F37A5">
            <w:pPr>
              <w:rPr>
                <w:rFonts w:ascii="Verdana" w:hAnsi="Verdana"/>
                <w:b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- Análise de textos específicos e decisões jurisprudenciais.</w:t>
            </w:r>
          </w:p>
        </w:tc>
      </w:tr>
      <w:tr w:rsidR="009A13EF" w:rsidRPr="00EC7FDE">
        <w:trPr>
          <w:jc w:val="center"/>
        </w:trPr>
        <w:tc>
          <w:tcPr>
            <w:tcW w:w="9909" w:type="dxa"/>
            <w:gridSpan w:val="2"/>
          </w:tcPr>
          <w:p w:rsidR="002F37A5" w:rsidRPr="00EC7FDE" w:rsidRDefault="002F37A5" w:rsidP="00325C81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:rsidR="009A13EF" w:rsidRPr="00EC7FDE" w:rsidRDefault="002F37A5" w:rsidP="00325C81">
            <w:pPr>
              <w:rPr>
                <w:rFonts w:ascii="Verdana" w:hAnsi="Verdana"/>
                <w:b/>
                <w:sz w:val="21"/>
                <w:szCs w:val="21"/>
              </w:rPr>
            </w:pPr>
            <w:r w:rsidRPr="00EC7FDE">
              <w:rPr>
                <w:rFonts w:ascii="Verdana" w:hAnsi="Verdana"/>
                <w:b/>
                <w:sz w:val="21"/>
                <w:szCs w:val="21"/>
              </w:rPr>
              <w:t>4</w:t>
            </w:r>
            <w:r w:rsidR="009A13EF" w:rsidRPr="00EC7FDE">
              <w:rPr>
                <w:rFonts w:ascii="Verdana" w:hAnsi="Verdana"/>
                <w:b/>
                <w:sz w:val="21"/>
                <w:szCs w:val="21"/>
              </w:rPr>
              <w:t xml:space="preserve">. </w:t>
            </w:r>
            <w:r w:rsidRPr="00EC7FDE">
              <w:rPr>
                <w:rFonts w:ascii="Verdana" w:hAnsi="Verdana"/>
                <w:b/>
                <w:sz w:val="21"/>
                <w:szCs w:val="21"/>
              </w:rPr>
              <w:t>AVALIAÇÃO:</w:t>
            </w:r>
          </w:p>
          <w:p w:rsidR="009A13EF" w:rsidRPr="00EC7FDE" w:rsidRDefault="009A13EF" w:rsidP="00325C81">
            <w:pPr>
              <w:rPr>
                <w:rFonts w:ascii="Verdana" w:hAnsi="Verdana"/>
                <w:sz w:val="21"/>
                <w:szCs w:val="21"/>
              </w:rPr>
            </w:pPr>
          </w:p>
          <w:p w:rsidR="002F37A5" w:rsidRPr="00EC7FDE" w:rsidRDefault="002F37A5" w:rsidP="002F37A5">
            <w:pPr>
              <w:pStyle w:val="Cabealho"/>
              <w:spacing w:line="360" w:lineRule="auto"/>
              <w:ind w:left="28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Exercícios de Fixação. Sustentação oral do aprendizado. Interesse e participação.</w:t>
            </w:r>
          </w:p>
          <w:p w:rsidR="002F37A5" w:rsidRPr="00EC7FDE" w:rsidRDefault="002F37A5" w:rsidP="002F37A5">
            <w:pPr>
              <w:pStyle w:val="Cabealho"/>
              <w:spacing w:line="360" w:lineRule="auto"/>
              <w:ind w:left="28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EC7FDE">
              <w:rPr>
                <w:rFonts w:ascii="Verdana" w:hAnsi="Verdana" w:cs="Tahoma"/>
                <w:sz w:val="21"/>
                <w:szCs w:val="21"/>
              </w:rPr>
              <w:t>Critérios: Envolvimento e aprendizagem</w:t>
            </w:r>
          </w:p>
          <w:p w:rsidR="009A13EF" w:rsidRPr="00EC7FDE" w:rsidRDefault="009A13EF" w:rsidP="002F37A5">
            <w:pPr>
              <w:ind w:left="28"/>
              <w:rPr>
                <w:rFonts w:ascii="Verdana" w:hAnsi="Verdana"/>
                <w:sz w:val="21"/>
                <w:szCs w:val="21"/>
              </w:rPr>
            </w:pPr>
          </w:p>
        </w:tc>
      </w:tr>
      <w:tr w:rsidR="009A13EF" w:rsidRPr="00EC7FDE">
        <w:trPr>
          <w:jc w:val="center"/>
        </w:trPr>
        <w:tc>
          <w:tcPr>
            <w:tcW w:w="9909" w:type="dxa"/>
            <w:gridSpan w:val="2"/>
          </w:tcPr>
          <w:p w:rsidR="009A13EF" w:rsidRPr="00EC7FDE" w:rsidRDefault="002F37A5" w:rsidP="00325C81">
            <w:pPr>
              <w:spacing w:line="360" w:lineRule="auto"/>
              <w:ind w:left="28"/>
              <w:rPr>
                <w:rFonts w:ascii="Verdana" w:hAnsi="Verdana"/>
                <w:b/>
                <w:sz w:val="21"/>
                <w:szCs w:val="21"/>
              </w:rPr>
            </w:pPr>
            <w:r w:rsidRPr="00EC7FDE">
              <w:rPr>
                <w:rFonts w:ascii="Verdana" w:hAnsi="Verdana"/>
                <w:b/>
                <w:sz w:val="21"/>
                <w:szCs w:val="21"/>
              </w:rPr>
              <w:t>5</w:t>
            </w:r>
            <w:r w:rsidR="009A13EF" w:rsidRPr="00EC7FDE">
              <w:rPr>
                <w:rFonts w:ascii="Verdana" w:hAnsi="Verdana"/>
                <w:b/>
                <w:sz w:val="21"/>
                <w:szCs w:val="21"/>
              </w:rPr>
              <w:t>. BIBLIOGRAFIA</w:t>
            </w:r>
          </w:p>
          <w:p w:rsidR="009A13EF" w:rsidRPr="00EC7FDE" w:rsidRDefault="009A13EF" w:rsidP="00325C81">
            <w:pPr>
              <w:spacing w:line="360" w:lineRule="auto"/>
              <w:ind w:left="28"/>
              <w:rPr>
                <w:rFonts w:ascii="Verdana" w:hAnsi="Verdana"/>
                <w:b/>
                <w:color w:val="FF0000"/>
                <w:sz w:val="21"/>
                <w:szCs w:val="21"/>
              </w:rPr>
            </w:pPr>
            <w:r w:rsidRPr="00EC7FDE">
              <w:rPr>
                <w:rFonts w:ascii="Verdana" w:hAnsi="Verdana"/>
                <w:b/>
                <w:sz w:val="21"/>
                <w:szCs w:val="21"/>
              </w:rPr>
              <w:t xml:space="preserve">Bibliografia Básica </w:t>
            </w:r>
          </w:p>
          <w:p w:rsidR="009A13EF" w:rsidRPr="00EC7FDE" w:rsidRDefault="009A13EF" w:rsidP="00A30C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Arial"/>
                <w:sz w:val="21"/>
                <w:szCs w:val="21"/>
              </w:rPr>
              <w:t>PEREIRA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, Caio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Mário da Silva.</w:t>
            </w:r>
            <w:r w:rsidRPr="00EC7FDE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 Instituições de direito civil</w:t>
            </w:r>
            <w:r w:rsidRPr="00EC7FDE">
              <w:rPr>
                <w:rFonts w:ascii="Verdana" w:hAnsi="Verdana" w:cs="Arial"/>
                <w:sz w:val="21"/>
                <w:szCs w:val="21"/>
              </w:rPr>
              <w:t xml:space="preserve">: direito das sucessões. Revisão de Carlos Roberto Barbosa Moreira. 21.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ed.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Rio de Janeiro: Forense, 2014.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v.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6.  421 p. ISBN 8530952082.</w:t>
            </w:r>
          </w:p>
          <w:p w:rsidR="00EC7FDE" w:rsidRPr="00EC7FDE" w:rsidRDefault="00EC7FDE" w:rsidP="00EC7F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Arial"/>
                <w:sz w:val="21"/>
                <w:szCs w:val="21"/>
              </w:rPr>
              <w:t xml:space="preserve">RIBEIRO, Paulo Hermano Soares. </w:t>
            </w:r>
            <w:r w:rsidRPr="00EC7FDE">
              <w:rPr>
                <w:rFonts w:ascii="Verdana" w:hAnsi="Verdana" w:cs="Arial"/>
                <w:b/>
                <w:sz w:val="21"/>
                <w:szCs w:val="21"/>
              </w:rPr>
              <w:t>Novo Direito Sucessório Brasileiro</w:t>
            </w:r>
            <w:r w:rsidRPr="00EC7FDE">
              <w:rPr>
                <w:rFonts w:ascii="Verdana" w:hAnsi="Verdana" w:cs="Arial"/>
                <w:sz w:val="21"/>
                <w:szCs w:val="21"/>
              </w:rPr>
              <w:t xml:space="preserve">. São Paulo: Ed. </w:t>
            </w:r>
            <w:proofErr w:type="spellStart"/>
            <w:r w:rsidRPr="00EC7FDE">
              <w:rPr>
                <w:rFonts w:ascii="Verdana" w:hAnsi="Verdana" w:cs="Arial"/>
                <w:sz w:val="21"/>
                <w:szCs w:val="21"/>
              </w:rPr>
              <w:t>Mizuno</w:t>
            </w:r>
            <w:proofErr w:type="spellEnd"/>
            <w:r w:rsidRPr="00EC7FDE">
              <w:rPr>
                <w:rFonts w:ascii="Verdana" w:hAnsi="Verdana" w:cs="Arial"/>
                <w:sz w:val="21"/>
                <w:szCs w:val="21"/>
              </w:rPr>
              <w:t>, 2009. 729 p. ISBN 9788577890552.</w:t>
            </w:r>
          </w:p>
          <w:p w:rsidR="00EC7FDE" w:rsidRPr="00EC7FDE" w:rsidRDefault="00EC7FDE" w:rsidP="00EC7F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Arial"/>
                <w:sz w:val="21"/>
                <w:szCs w:val="21"/>
              </w:rPr>
              <w:t xml:space="preserve">RIBEIRO, Paulo Hermano Soares Ribeiro; FONSECA. Edson Pires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da.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Pr="00EC7FDE">
              <w:rPr>
                <w:rFonts w:ascii="Verdana" w:hAnsi="Verdana" w:cs="Arial"/>
                <w:b/>
                <w:bCs/>
                <w:sz w:val="21"/>
                <w:szCs w:val="21"/>
              </w:rPr>
              <w:t>Casamento e Divórcio na perspectiva civil constitucional.</w:t>
            </w:r>
            <w:r w:rsidRPr="00EC7FDE">
              <w:rPr>
                <w:rFonts w:ascii="Verdana" w:hAnsi="Verdana" w:cs="Arial"/>
                <w:sz w:val="21"/>
                <w:szCs w:val="21"/>
              </w:rPr>
              <w:t xml:space="preserve"> São Paulo: Ed. </w:t>
            </w:r>
            <w:proofErr w:type="spellStart"/>
            <w:r w:rsidRPr="00EC7FDE">
              <w:rPr>
                <w:rFonts w:ascii="Verdana" w:hAnsi="Verdana" w:cs="Arial"/>
                <w:sz w:val="21"/>
                <w:szCs w:val="21"/>
              </w:rPr>
              <w:t>Mizuno</w:t>
            </w:r>
            <w:proofErr w:type="spellEnd"/>
            <w:r w:rsidRPr="00EC7FDE">
              <w:rPr>
                <w:rFonts w:ascii="Verdana" w:hAnsi="Verdana" w:cs="Arial"/>
                <w:sz w:val="21"/>
                <w:szCs w:val="21"/>
              </w:rPr>
              <w:t>, 2012. 379 p. ISBN 9788577891023.</w:t>
            </w:r>
          </w:p>
          <w:p w:rsidR="00EC7FDE" w:rsidRPr="00EC7FDE" w:rsidRDefault="00EC7FDE" w:rsidP="00EC7F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Arial"/>
                <w:sz w:val="21"/>
                <w:szCs w:val="21"/>
              </w:rPr>
              <w:t>TARTUCE, Flávio.</w:t>
            </w:r>
            <w:r w:rsidRPr="00EC7FDE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 Direito das sucessões</w:t>
            </w:r>
            <w:r w:rsidRPr="00EC7FDE">
              <w:rPr>
                <w:rFonts w:ascii="Verdana" w:hAnsi="Verdana" w:cs="Arial"/>
                <w:sz w:val="21"/>
                <w:szCs w:val="21"/>
              </w:rPr>
              <w:t xml:space="preserve">. 8º.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ed.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Rio de Janeiro: Forense, 2016.627 p. ISBN 9788530967635.</w:t>
            </w:r>
          </w:p>
          <w:p w:rsidR="009A13EF" w:rsidRPr="00EC7FDE" w:rsidRDefault="009A13EF" w:rsidP="00A30C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Arial"/>
                <w:sz w:val="21"/>
                <w:szCs w:val="21"/>
              </w:rPr>
              <w:t>VENOSA, Sílvio de Salvo.</w:t>
            </w:r>
            <w:r w:rsidRPr="00EC7FDE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 Direito civil</w:t>
            </w:r>
            <w:r w:rsidRPr="00EC7FDE">
              <w:rPr>
                <w:rFonts w:ascii="Verdana" w:hAnsi="Verdana" w:cs="Arial"/>
                <w:sz w:val="21"/>
                <w:szCs w:val="21"/>
              </w:rPr>
              <w:t xml:space="preserve">: direito das sucessões. 14.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ed.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São Paulo: Atlas, 2014.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v.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7.  445 p. ISBN 9788522487271.</w:t>
            </w:r>
          </w:p>
          <w:p w:rsidR="009A13EF" w:rsidRPr="00EC7FDE" w:rsidRDefault="009A13EF" w:rsidP="00325C81">
            <w:pPr>
              <w:spacing w:line="360" w:lineRule="auto"/>
              <w:ind w:left="28"/>
              <w:rPr>
                <w:rFonts w:ascii="Verdana" w:hAnsi="Verdana"/>
                <w:b/>
                <w:sz w:val="21"/>
                <w:szCs w:val="21"/>
              </w:rPr>
            </w:pPr>
          </w:p>
          <w:p w:rsidR="009A13EF" w:rsidRPr="00EC7FDE" w:rsidRDefault="009A13EF" w:rsidP="00325C81">
            <w:pPr>
              <w:spacing w:line="360" w:lineRule="auto"/>
              <w:ind w:left="28"/>
              <w:rPr>
                <w:rFonts w:ascii="Verdana" w:hAnsi="Verdana"/>
                <w:b/>
                <w:sz w:val="21"/>
                <w:szCs w:val="21"/>
              </w:rPr>
            </w:pPr>
            <w:r w:rsidRPr="00EC7FDE">
              <w:rPr>
                <w:rFonts w:ascii="Verdana" w:hAnsi="Verdana"/>
                <w:b/>
                <w:sz w:val="21"/>
                <w:szCs w:val="21"/>
              </w:rPr>
              <w:t xml:space="preserve">Bibliografia Complementar </w:t>
            </w:r>
          </w:p>
          <w:p w:rsidR="009A13EF" w:rsidRPr="00EC7FDE" w:rsidRDefault="009A13EF" w:rsidP="00A30C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Arial"/>
                <w:sz w:val="21"/>
                <w:szCs w:val="21"/>
              </w:rPr>
              <w:t>CAHALI, Francisco José; HIRONAKA, Giselda Maria Fernandes Novaes.</w:t>
            </w:r>
            <w:r w:rsidRPr="00EC7FDE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 Direito das sucessões</w:t>
            </w:r>
            <w:r w:rsidRPr="00EC7FDE">
              <w:rPr>
                <w:rFonts w:ascii="Verdana" w:hAnsi="Verdana" w:cs="Arial"/>
                <w:sz w:val="21"/>
                <w:szCs w:val="21"/>
              </w:rPr>
              <w:t xml:space="preserve">. 3.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ed.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São Paulo: Revista dos Tribunais, 2007. 432 p. ISBN 9788520331286.</w:t>
            </w:r>
          </w:p>
          <w:p w:rsidR="009A13EF" w:rsidRPr="00EC7FDE" w:rsidRDefault="009A13EF" w:rsidP="00A30C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Arial"/>
                <w:sz w:val="21"/>
                <w:szCs w:val="21"/>
              </w:rPr>
              <w:t>HIRONAKA, Giselda Maria Fernandes Novaes; PEREIRA, Rodrigo da Cunha.</w:t>
            </w:r>
            <w:r w:rsidRPr="00EC7FDE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 Direito das sucessões</w:t>
            </w:r>
            <w:r w:rsidRPr="00EC7FDE">
              <w:rPr>
                <w:rFonts w:ascii="Verdana" w:hAnsi="Verdana" w:cs="Arial"/>
                <w:sz w:val="21"/>
                <w:szCs w:val="21"/>
              </w:rPr>
              <w:t xml:space="preserve">. 2.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ed.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Belo Horizonte, MG: Del Rey, 2007. 498p. ISBN 9788573089424.</w:t>
            </w:r>
          </w:p>
          <w:p w:rsidR="009A13EF" w:rsidRPr="00EC7FDE" w:rsidRDefault="009A13EF" w:rsidP="00A30C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EC7FDE">
              <w:rPr>
                <w:rFonts w:ascii="Verdana" w:hAnsi="Verdana" w:cs="Arial"/>
                <w:sz w:val="21"/>
                <w:szCs w:val="21"/>
              </w:rPr>
              <w:t>OLIVEIRA, Euclides Benedito de.</w:t>
            </w:r>
            <w:r w:rsidRPr="00EC7FDE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 Inventários e partilhas</w:t>
            </w:r>
            <w:r w:rsidRPr="00EC7FDE">
              <w:rPr>
                <w:rFonts w:ascii="Verdana" w:hAnsi="Verdana" w:cs="Arial"/>
                <w:sz w:val="21"/>
                <w:szCs w:val="21"/>
              </w:rPr>
              <w:t xml:space="preserve">: direito das sucessões: teoria e prática. 21. </w:t>
            </w:r>
            <w:proofErr w:type="gramStart"/>
            <w:r w:rsidRPr="00EC7FDE">
              <w:rPr>
                <w:rFonts w:ascii="Verdana" w:hAnsi="Verdana" w:cs="Arial"/>
                <w:sz w:val="21"/>
                <w:szCs w:val="21"/>
              </w:rPr>
              <w:t>ed.</w:t>
            </w:r>
            <w:proofErr w:type="gramEnd"/>
            <w:r w:rsidRPr="00EC7FDE">
              <w:rPr>
                <w:rFonts w:ascii="Verdana" w:hAnsi="Verdana" w:cs="Arial"/>
                <w:sz w:val="21"/>
                <w:szCs w:val="21"/>
              </w:rPr>
              <w:t xml:space="preserve"> São Paulo: Livraria e Editora Universitária de Direito, 2008. 712 p. ISBN 9788574562414.</w:t>
            </w:r>
          </w:p>
          <w:tbl>
            <w:tblPr>
              <w:tblW w:w="170" w:type="dxa"/>
              <w:shd w:val="clear" w:color="auto" w:fill="E9E9E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9A13EF" w:rsidRPr="00EC7FDE" w:rsidTr="00FC3ECA">
              <w:tc>
                <w:tcPr>
                  <w:tcW w:w="170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A13EF" w:rsidRPr="00EC7FDE" w:rsidRDefault="009A13EF" w:rsidP="00FC3ECA">
                  <w:pPr>
                    <w:suppressAutoHyphens w:val="0"/>
                    <w:rPr>
                      <w:rFonts w:ascii="Verdana" w:hAnsi="Verdana" w:cs="Segoe UI"/>
                      <w:color w:val="000000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9A13EF" w:rsidRPr="00EC7FDE" w:rsidTr="00FC3ECA">
              <w:tc>
                <w:tcPr>
                  <w:tcW w:w="170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A13EF" w:rsidRPr="00EC7FDE" w:rsidRDefault="009A13EF" w:rsidP="00FC3ECA">
                  <w:pPr>
                    <w:suppressAutoHyphens w:val="0"/>
                    <w:rPr>
                      <w:rFonts w:ascii="Verdana" w:hAnsi="Verdana" w:cs="Segoe UI"/>
                      <w:color w:val="000000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9A13EF" w:rsidRPr="00EC7FDE" w:rsidTr="00FC3ECA">
              <w:trPr>
                <w:trHeight w:val="270"/>
              </w:trPr>
              <w:tc>
                <w:tcPr>
                  <w:tcW w:w="170" w:type="dxa"/>
                  <w:tcBorders>
                    <w:top w:val="single" w:sz="6" w:space="0" w:color="CECECE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A13EF" w:rsidRPr="00EC7FDE" w:rsidRDefault="009A13EF" w:rsidP="00FC3ECA">
                  <w:pPr>
                    <w:suppressAutoHyphens w:val="0"/>
                    <w:jc w:val="right"/>
                    <w:rPr>
                      <w:rFonts w:ascii="Verdana" w:hAnsi="Verdana" w:cs="Segoe UI"/>
                      <w:color w:val="000000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9A13EF" w:rsidRPr="00EC7FDE" w:rsidTr="00FC3ECA">
              <w:trPr>
                <w:trHeight w:val="270"/>
              </w:trPr>
              <w:tc>
                <w:tcPr>
                  <w:tcW w:w="170" w:type="dxa"/>
                  <w:tcBorders>
                    <w:top w:val="single" w:sz="6" w:space="0" w:color="CECECE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A13EF" w:rsidRPr="00EC7FDE" w:rsidRDefault="009A13EF" w:rsidP="00FC3ECA">
                  <w:pPr>
                    <w:suppressAutoHyphens w:val="0"/>
                    <w:jc w:val="right"/>
                    <w:rPr>
                      <w:rFonts w:ascii="Verdana" w:hAnsi="Verdana" w:cs="Segoe UI"/>
                      <w:color w:val="000000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9A13EF" w:rsidRPr="00EC7FDE" w:rsidTr="00FC3ECA">
              <w:trPr>
                <w:trHeight w:val="43"/>
              </w:trPr>
              <w:tc>
                <w:tcPr>
                  <w:tcW w:w="170" w:type="dxa"/>
                  <w:tcBorders>
                    <w:top w:val="single" w:sz="6" w:space="0" w:color="CECECE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A13EF" w:rsidRPr="00EC7FDE" w:rsidRDefault="009A13EF" w:rsidP="00FC3ECA">
                  <w:pPr>
                    <w:suppressAutoHyphens w:val="0"/>
                    <w:jc w:val="right"/>
                    <w:rPr>
                      <w:rFonts w:ascii="Verdana" w:hAnsi="Verdana" w:cs="Segoe UI"/>
                      <w:color w:val="000000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9A13EF" w:rsidRPr="00EC7FDE" w:rsidRDefault="009A13EF" w:rsidP="00325C81">
            <w:pPr>
              <w:spacing w:line="360" w:lineRule="auto"/>
              <w:ind w:left="28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F8325C" w:rsidRPr="00EC7FDE" w:rsidRDefault="00F8325C" w:rsidP="00097877">
      <w:pPr>
        <w:rPr>
          <w:rFonts w:ascii="Verdana" w:hAnsi="Verdana"/>
          <w:sz w:val="21"/>
          <w:szCs w:val="21"/>
          <w:u w:val="single"/>
        </w:rPr>
      </w:pPr>
    </w:p>
    <w:p w:rsidR="009A13EF" w:rsidRPr="00EC7FDE" w:rsidRDefault="009A13EF">
      <w:pPr>
        <w:rPr>
          <w:rFonts w:ascii="Verdana" w:hAnsi="Verdana"/>
          <w:sz w:val="21"/>
          <w:szCs w:val="21"/>
          <w:u w:val="single"/>
        </w:rPr>
      </w:pPr>
    </w:p>
    <w:sectPr w:rsidR="009A13EF" w:rsidRPr="00EC7FDE" w:rsidSect="002F37A5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B8" w:rsidRDefault="002803B8">
      <w:r>
        <w:separator/>
      </w:r>
    </w:p>
  </w:endnote>
  <w:endnote w:type="continuationSeparator" w:id="0">
    <w:p w:rsidR="002803B8" w:rsidRDefault="0028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B8" w:rsidRDefault="002803B8">
      <w:r>
        <w:separator/>
      </w:r>
    </w:p>
  </w:footnote>
  <w:footnote w:type="continuationSeparator" w:id="0">
    <w:p w:rsidR="002803B8" w:rsidRDefault="0028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AD" w:rsidRDefault="00FC3FAD">
    <w:pPr>
      <w:pStyle w:val="Cabealho"/>
      <w:rPr>
        <w:rFonts w:ascii="Arial" w:hAnsi="Arial" w:cs="Arial"/>
        <w:noProof/>
        <w:lang w:eastAsia="pt-BR"/>
      </w:rPr>
    </w:pPr>
  </w:p>
  <w:p w:rsidR="009A13EF" w:rsidRDefault="009A13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BA"/>
    <w:multiLevelType w:val="hybridMultilevel"/>
    <w:tmpl w:val="01187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5DB5"/>
    <w:multiLevelType w:val="hybridMultilevel"/>
    <w:tmpl w:val="4E405F86"/>
    <w:lvl w:ilvl="0" w:tplc="161692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48C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E19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6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A74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0F5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24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E5A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6BA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C379F"/>
    <w:multiLevelType w:val="multilevel"/>
    <w:tmpl w:val="F710E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4"/>
      </w:rPr>
    </w:lvl>
  </w:abstractNum>
  <w:abstractNum w:abstractNumId="3">
    <w:nsid w:val="064E0C86"/>
    <w:multiLevelType w:val="hybridMultilevel"/>
    <w:tmpl w:val="9DC41224"/>
    <w:lvl w:ilvl="0" w:tplc="515492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13986"/>
    <w:multiLevelType w:val="multilevel"/>
    <w:tmpl w:val="4E68483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>
    <w:nsid w:val="0C223356"/>
    <w:multiLevelType w:val="hybridMultilevel"/>
    <w:tmpl w:val="587047C4"/>
    <w:lvl w:ilvl="0" w:tplc="ACDAC2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041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69A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43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C8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C6B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ADD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EE9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2CD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62008"/>
    <w:multiLevelType w:val="hybridMultilevel"/>
    <w:tmpl w:val="36DAB492"/>
    <w:lvl w:ilvl="0" w:tplc="CDE8C4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6B0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85C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A6D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23C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8E6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E8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2B9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66E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03826"/>
    <w:multiLevelType w:val="hybridMultilevel"/>
    <w:tmpl w:val="D30279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50479"/>
    <w:multiLevelType w:val="hybridMultilevel"/>
    <w:tmpl w:val="9BD82F84"/>
    <w:lvl w:ilvl="0" w:tplc="2152D1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44E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4E2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CA8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02F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873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27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854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6A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115A4"/>
    <w:multiLevelType w:val="hybridMultilevel"/>
    <w:tmpl w:val="0C9C3E1E"/>
    <w:lvl w:ilvl="0" w:tplc="92540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E6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CE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8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A3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0C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4D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60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D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83760"/>
    <w:multiLevelType w:val="multilevel"/>
    <w:tmpl w:val="21AE84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>
    <w:nsid w:val="2A744C14"/>
    <w:multiLevelType w:val="multilevel"/>
    <w:tmpl w:val="D324AB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2FA804FB"/>
    <w:multiLevelType w:val="hybridMultilevel"/>
    <w:tmpl w:val="A7BEA15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F31FAC"/>
    <w:multiLevelType w:val="hybridMultilevel"/>
    <w:tmpl w:val="711A6F5C"/>
    <w:lvl w:ilvl="0" w:tplc="83FE1C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209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4C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225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5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221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7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EAB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A1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76F16"/>
    <w:multiLevelType w:val="hybridMultilevel"/>
    <w:tmpl w:val="E97CE5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442FA"/>
    <w:multiLevelType w:val="hybridMultilevel"/>
    <w:tmpl w:val="75165CD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10C8D"/>
    <w:multiLevelType w:val="hybridMultilevel"/>
    <w:tmpl w:val="3984DDCA"/>
    <w:lvl w:ilvl="0" w:tplc="34669E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24B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25B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CC1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622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472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42D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244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253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641C7"/>
    <w:multiLevelType w:val="hybridMultilevel"/>
    <w:tmpl w:val="4E84811E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80A2443"/>
    <w:multiLevelType w:val="multilevel"/>
    <w:tmpl w:val="7016991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9">
    <w:nsid w:val="393B4AD1"/>
    <w:multiLevelType w:val="hybridMultilevel"/>
    <w:tmpl w:val="11647D38"/>
    <w:lvl w:ilvl="0" w:tplc="642C6C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891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2DA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A9A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AAE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61D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B5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0F8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06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25E7F"/>
    <w:multiLevelType w:val="multilevel"/>
    <w:tmpl w:val="E26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402EC"/>
    <w:multiLevelType w:val="multilevel"/>
    <w:tmpl w:val="9EEAF3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7005CD"/>
    <w:multiLevelType w:val="hybridMultilevel"/>
    <w:tmpl w:val="92A42B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A1606"/>
    <w:multiLevelType w:val="hybridMultilevel"/>
    <w:tmpl w:val="114047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BA6D33"/>
    <w:multiLevelType w:val="hybridMultilevel"/>
    <w:tmpl w:val="0C06AC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58543C"/>
    <w:multiLevelType w:val="hybridMultilevel"/>
    <w:tmpl w:val="6D76B45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511432"/>
    <w:multiLevelType w:val="hybridMultilevel"/>
    <w:tmpl w:val="DE90E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A5F46"/>
    <w:multiLevelType w:val="hybridMultilevel"/>
    <w:tmpl w:val="99F6FB76"/>
    <w:lvl w:ilvl="0" w:tplc="785493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632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0F9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893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E70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23D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77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2F6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0F2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51074"/>
    <w:multiLevelType w:val="hybridMultilevel"/>
    <w:tmpl w:val="CDFE2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40EA5"/>
    <w:multiLevelType w:val="hybridMultilevel"/>
    <w:tmpl w:val="16E6FC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015484"/>
    <w:multiLevelType w:val="hybridMultilevel"/>
    <w:tmpl w:val="355EA4FA"/>
    <w:lvl w:ilvl="0" w:tplc="B6C095B2">
      <w:start w:val="1"/>
      <w:numFmt w:val="bullet"/>
      <w:lvlText w:val="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761C84A0" w:tentative="1">
      <w:start w:val="1"/>
      <w:numFmt w:val="bullet"/>
      <w:lvlText w:val=""/>
      <w:lvlJc w:val="left"/>
      <w:pPr>
        <w:tabs>
          <w:tab w:val="num" w:pos="1478"/>
        </w:tabs>
        <w:ind w:left="1478" w:hanging="360"/>
      </w:pPr>
      <w:rPr>
        <w:rFonts w:ascii="Wingdings" w:hAnsi="Wingdings" w:hint="default"/>
      </w:rPr>
    </w:lvl>
    <w:lvl w:ilvl="2" w:tplc="90FC962E" w:tentative="1">
      <w:start w:val="1"/>
      <w:numFmt w:val="bullet"/>
      <w:lvlText w:val="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E092BC10" w:tentative="1">
      <w:start w:val="1"/>
      <w:numFmt w:val="bullet"/>
      <w:lvlText w:val="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4" w:tplc="41B4E84E" w:tentative="1">
      <w:start w:val="1"/>
      <w:numFmt w:val="bullet"/>
      <w:lvlText w:val=""/>
      <w:lvlJc w:val="left"/>
      <w:pPr>
        <w:tabs>
          <w:tab w:val="num" w:pos="3638"/>
        </w:tabs>
        <w:ind w:left="3638" w:hanging="360"/>
      </w:pPr>
      <w:rPr>
        <w:rFonts w:ascii="Wingdings" w:hAnsi="Wingdings" w:hint="default"/>
      </w:rPr>
    </w:lvl>
    <w:lvl w:ilvl="5" w:tplc="8496DEA0" w:tentative="1">
      <w:start w:val="1"/>
      <w:numFmt w:val="bullet"/>
      <w:lvlText w:val="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49DCDEA0" w:tentative="1">
      <w:start w:val="1"/>
      <w:numFmt w:val="bullet"/>
      <w:lvlText w:val="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7" w:tplc="26CCE47E" w:tentative="1">
      <w:start w:val="1"/>
      <w:numFmt w:val="bullet"/>
      <w:lvlText w:val=""/>
      <w:lvlJc w:val="left"/>
      <w:pPr>
        <w:tabs>
          <w:tab w:val="num" w:pos="5798"/>
        </w:tabs>
        <w:ind w:left="5798" w:hanging="360"/>
      </w:pPr>
      <w:rPr>
        <w:rFonts w:ascii="Wingdings" w:hAnsi="Wingdings" w:hint="default"/>
      </w:rPr>
    </w:lvl>
    <w:lvl w:ilvl="8" w:tplc="4EAA25E2" w:tentative="1">
      <w:start w:val="1"/>
      <w:numFmt w:val="bullet"/>
      <w:lvlText w:val="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1">
    <w:nsid w:val="66E63F90"/>
    <w:multiLevelType w:val="hybridMultilevel"/>
    <w:tmpl w:val="4FF2838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FC204C"/>
    <w:multiLevelType w:val="hybridMultilevel"/>
    <w:tmpl w:val="4D9CD318"/>
    <w:lvl w:ilvl="0" w:tplc="5CD84C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572FFD"/>
    <w:multiLevelType w:val="hybridMultilevel"/>
    <w:tmpl w:val="6D06220C"/>
    <w:lvl w:ilvl="0" w:tplc="687CC5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7B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C4A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ED1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8D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EB3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61E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0A7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A9A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F55C61"/>
    <w:multiLevelType w:val="hybridMultilevel"/>
    <w:tmpl w:val="5F36FC0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E4E0445"/>
    <w:multiLevelType w:val="hybridMultilevel"/>
    <w:tmpl w:val="26D4DA72"/>
    <w:lvl w:ilvl="0" w:tplc="051447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CB5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285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679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A9F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0E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A22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205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A84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B7271"/>
    <w:multiLevelType w:val="hybridMultilevel"/>
    <w:tmpl w:val="F1E0C05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67B10D2"/>
    <w:multiLevelType w:val="hybridMultilevel"/>
    <w:tmpl w:val="939C509E"/>
    <w:lvl w:ilvl="0" w:tplc="443E58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2B7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4CC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02A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22E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478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8C8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2C0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C21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7B2C0A"/>
    <w:multiLevelType w:val="hybridMultilevel"/>
    <w:tmpl w:val="7B388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0159A"/>
    <w:multiLevelType w:val="hybridMultilevel"/>
    <w:tmpl w:val="17BE1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431A0"/>
    <w:multiLevelType w:val="hybridMultilevel"/>
    <w:tmpl w:val="22C674F2"/>
    <w:lvl w:ilvl="0" w:tplc="0D7EEC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F1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AB6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0FE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E61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465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8B7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45B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2D6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86C09"/>
    <w:multiLevelType w:val="hybridMultilevel"/>
    <w:tmpl w:val="CEA88760"/>
    <w:lvl w:ilvl="0" w:tplc="0E60F2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46E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694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5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4A4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20E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EB2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2C7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2F3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31"/>
  </w:num>
  <w:num w:numId="5">
    <w:abstractNumId w:val="24"/>
  </w:num>
  <w:num w:numId="6">
    <w:abstractNumId w:val="3"/>
  </w:num>
  <w:num w:numId="7">
    <w:abstractNumId w:val="7"/>
  </w:num>
  <w:num w:numId="8">
    <w:abstractNumId w:val="38"/>
  </w:num>
  <w:num w:numId="9">
    <w:abstractNumId w:val="39"/>
  </w:num>
  <w:num w:numId="10">
    <w:abstractNumId w:val="22"/>
  </w:num>
  <w:num w:numId="11">
    <w:abstractNumId w:val="23"/>
  </w:num>
  <w:num w:numId="12">
    <w:abstractNumId w:val="14"/>
  </w:num>
  <w:num w:numId="13">
    <w:abstractNumId w:val="9"/>
  </w:num>
  <w:num w:numId="14">
    <w:abstractNumId w:val="5"/>
  </w:num>
  <w:num w:numId="15">
    <w:abstractNumId w:val="13"/>
  </w:num>
  <w:num w:numId="16">
    <w:abstractNumId w:val="27"/>
  </w:num>
  <w:num w:numId="17">
    <w:abstractNumId w:val="41"/>
  </w:num>
  <w:num w:numId="18">
    <w:abstractNumId w:val="1"/>
  </w:num>
  <w:num w:numId="19">
    <w:abstractNumId w:val="40"/>
  </w:num>
  <w:num w:numId="20">
    <w:abstractNumId w:val="37"/>
  </w:num>
  <w:num w:numId="21">
    <w:abstractNumId w:val="35"/>
  </w:num>
  <w:num w:numId="22">
    <w:abstractNumId w:val="19"/>
  </w:num>
  <w:num w:numId="23">
    <w:abstractNumId w:val="8"/>
  </w:num>
  <w:num w:numId="24">
    <w:abstractNumId w:val="16"/>
  </w:num>
  <w:num w:numId="25">
    <w:abstractNumId w:val="6"/>
  </w:num>
  <w:num w:numId="26">
    <w:abstractNumId w:val="30"/>
  </w:num>
  <w:num w:numId="27">
    <w:abstractNumId w:val="33"/>
  </w:num>
  <w:num w:numId="28">
    <w:abstractNumId w:val="36"/>
  </w:num>
  <w:num w:numId="29">
    <w:abstractNumId w:val="17"/>
  </w:num>
  <w:num w:numId="30">
    <w:abstractNumId w:val="32"/>
  </w:num>
  <w:num w:numId="31">
    <w:abstractNumId w:val="34"/>
  </w:num>
  <w:num w:numId="32">
    <w:abstractNumId w:val="20"/>
  </w:num>
  <w:num w:numId="33">
    <w:abstractNumId w:val="11"/>
  </w:num>
  <w:num w:numId="34">
    <w:abstractNumId w:val="10"/>
  </w:num>
  <w:num w:numId="35">
    <w:abstractNumId w:val="18"/>
  </w:num>
  <w:num w:numId="36">
    <w:abstractNumId w:val="28"/>
  </w:num>
  <w:num w:numId="37">
    <w:abstractNumId w:val="0"/>
  </w:num>
  <w:num w:numId="38">
    <w:abstractNumId w:val="21"/>
  </w:num>
  <w:num w:numId="39">
    <w:abstractNumId w:val="26"/>
  </w:num>
  <w:num w:numId="40">
    <w:abstractNumId w:val="2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DD"/>
    <w:rsid w:val="0000468C"/>
    <w:rsid w:val="0000523B"/>
    <w:rsid w:val="00014AF5"/>
    <w:rsid w:val="0003045E"/>
    <w:rsid w:val="00032BFF"/>
    <w:rsid w:val="00035000"/>
    <w:rsid w:val="00076EA1"/>
    <w:rsid w:val="00097877"/>
    <w:rsid w:val="000D264C"/>
    <w:rsid w:val="000E368A"/>
    <w:rsid w:val="0010475C"/>
    <w:rsid w:val="00110995"/>
    <w:rsid w:val="001267CA"/>
    <w:rsid w:val="00137F0F"/>
    <w:rsid w:val="00142D05"/>
    <w:rsid w:val="00147582"/>
    <w:rsid w:val="00147EBA"/>
    <w:rsid w:val="001C11E2"/>
    <w:rsid w:val="00200E8A"/>
    <w:rsid w:val="002172FD"/>
    <w:rsid w:val="002218D7"/>
    <w:rsid w:val="002249AB"/>
    <w:rsid w:val="0023390E"/>
    <w:rsid w:val="00252D02"/>
    <w:rsid w:val="00275C35"/>
    <w:rsid w:val="002803B8"/>
    <w:rsid w:val="002814DF"/>
    <w:rsid w:val="0028752C"/>
    <w:rsid w:val="00293A89"/>
    <w:rsid w:val="002A1735"/>
    <w:rsid w:val="002A4964"/>
    <w:rsid w:val="002D18A5"/>
    <w:rsid w:val="002D4168"/>
    <w:rsid w:val="002F37A5"/>
    <w:rsid w:val="00304888"/>
    <w:rsid w:val="00321352"/>
    <w:rsid w:val="003231AA"/>
    <w:rsid w:val="00325C81"/>
    <w:rsid w:val="003457E1"/>
    <w:rsid w:val="00351AF2"/>
    <w:rsid w:val="00385A13"/>
    <w:rsid w:val="00391B2C"/>
    <w:rsid w:val="003A155D"/>
    <w:rsid w:val="003A61BC"/>
    <w:rsid w:val="003B7597"/>
    <w:rsid w:val="003D01BC"/>
    <w:rsid w:val="003E2D44"/>
    <w:rsid w:val="003F266A"/>
    <w:rsid w:val="003F3F2D"/>
    <w:rsid w:val="004010DD"/>
    <w:rsid w:val="00410C59"/>
    <w:rsid w:val="00414C3F"/>
    <w:rsid w:val="00422ED8"/>
    <w:rsid w:val="00423E7B"/>
    <w:rsid w:val="00460304"/>
    <w:rsid w:val="0048112E"/>
    <w:rsid w:val="004865E2"/>
    <w:rsid w:val="00490655"/>
    <w:rsid w:val="004C692B"/>
    <w:rsid w:val="004D6A35"/>
    <w:rsid w:val="004E2516"/>
    <w:rsid w:val="004E2AF6"/>
    <w:rsid w:val="00526FCF"/>
    <w:rsid w:val="00527ABD"/>
    <w:rsid w:val="00546156"/>
    <w:rsid w:val="0055295D"/>
    <w:rsid w:val="00586B12"/>
    <w:rsid w:val="0059666F"/>
    <w:rsid w:val="005B7EBD"/>
    <w:rsid w:val="005C672A"/>
    <w:rsid w:val="00601AF4"/>
    <w:rsid w:val="00636FA2"/>
    <w:rsid w:val="0064775F"/>
    <w:rsid w:val="006558B4"/>
    <w:rsid w:val="00666B9B"/>
    <w:rsid w:val="00666FFF"/>
    <w:rsid w:val="006742E7"/>
    <w:rsid w:val="00686887"/>
    <w:rsid w:val="006B71A7"/>
    <w:rsid w:val="006C5A0F"/>
    <w:rsid w:val="006E1F30"/>
    <w:rsid w:val="006E6F85"/>
    <w:rsid w:val="006F3652"/>
    <w:rsid w:val="00703FE8"/>
    <w:rsid w:val="007222A5"/>
    <w:rsid w:val="0074250F"/>
    <w:rsid w:val="00757831"/>
    <w:rsid w:val="007A23BE"/>
    <w:rsid w:val="007A79E3"/>
    <w:rsid w:val="007D0B92"/>
    <w:rsid w:val="007D426B"/>
    <w:rsid w:val="007F54D1"/>
    <w:rsid w:val="00831EF9"/>
    <w:rsid w:val="00831F22"/>
    <w:rsid w:val="00884746"/>
    <w:rsid w:val="008A7EDD"/>
    <w:rsid w:val="008C790B"/>
    <w:rsid w:val="008D4A23"/>
    <w:rsid w:val="008D56CE"/>
    <w:rsid w:val="008E1045"/>
    <w:rsid w:val="008F0AC7"/>
    <w:rsid w:val="009029C0"/>
    <w:rsid w:val="00934210"/>
    <w:rsid w:val="00953D94"/>
    <w:rsid w:val="0098719D"/>
    <w:rsid w:val="009A13EF"/>
    <w:rsid w:val="009C5C47"/>
    <w:rsid w:val="009C62B3"/>
    <w:rsid w:val="009D3C26"/>
    <w:rsid w:val="00A1786C"/>
    <w:rsid w:val="00A30C78"/>
    <w:rsid w:val="00A34B34"/>
    <w:rsid w:val="00A34E81"/>
    <w:rsid w:val="00A416CC"/>
    <w:rsid w:val="00A762D1"/>
    <w:rsid w:val="00A77E03"/>
    <w:rsid w:val="00AB203A"/>
    <w:rsid w:val="00AC3026"/>
    <w:rsid w:val="00AC3B37"/>
    <w:rsid w:val="00AD13B0"/>
    <w:rsid w:val="00AD27C8"/>
    <w:rsid w:val="00AF1551"/>
    <w:rsid w:val="00AF1C5A"/>
    <w:rsid w:val="00B036C1"/>
    <w:rsid w:val="00B32C79"/>
    <w:rsid w:val="00B339F6"/>
    <w:rsid w:val="00B43E7C"/>
    <w:rsid w:val="00BA22B2"/>
    <w:rsid w:val="00BB1285"/>
    <w:rsid w:val="00BF3102"/>
    <w:rsid w:val="00C16FE5"/>
    <w:rsid w:val="00C23D7C"/>
    <w:rsid w:val="00C32142"/>
    <w:rsid w:val="00C36B08"/>
    <w:rsid w:val="00C63B85"/>
    <w:rsid w:val="00C67DC8"/>
    <w:rsid w:val="00CB1CA4"/>
    <w:rsid w:val="00CB37BB"/>
    <w:rsid w:val="00CC3FDC"/>
    <w:rsid w:val="00CE7685"/>
    <w:rsid w:val="00D004AE"/>
    <w:rsid w:val="00D02A5B"/>
    <w:rsid w:val="00D155F2"/>
    <w:rsid w:val="00D23F26"/>
    <w:rsid w:val="00D27478"/>
    <w:rsid w:val="00D34DE1"/>
    <w:rsid w:val="00D46EE2"/>
    <w:rsid w:val="00D669BE"/>
    <w:rsid w:val="00D70D34"/>
    <w:rsid w:val="00DD0792"/>
    <w:rsid w:val="00DE624F"/>
    <w:rsid w:val="00E0251C"/>
    <w:rsid w:val="00E270C3"/>
    <w:rsid w:val="00E535C7"/>
    <w:rsid w:val="00E53C3B"/>
    <w:rsid w:val="00E55615"/>
    <w:rsid w:val="00E75503"/>
    <w:rsid w:val="00E861FE"/>
    <w:rsid w:val="00E97A46"/>
    <w:rsid w:val="00EA767C"/>
    <w:rsid w:val="00EC530B"/>
    <w:rsid w:val="00EC6110"/>
    <w:rsid w:val="00EC7FDE"/>
    <w:rsid w:val="00ED397A"/>
    <w:rsid w:val="00ED6A53"/>
    <w:rsid w:val="00F8325C"/>
    <w:rsid w:val="00FA7FD4"/>
    <w:rsid w:val="00FB7D6B"/>
    <w:rsid w:val="00FC3ECA"/>
    <w:rsid w:val="00FC3FAD"/>
    <w:rsid w:val="00FD0077"/>
    <w:rsid w:val="00FE0256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D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25C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325C81"/>
    <w:pPr>
      <w:keepNext/>
      <w:suppressAutoHyphens w:val="0"/>
      <w:ind w:left="705"/>
      <w:jc w:val="both"/>
      <w:outlineLvl w:val="5"/>
    </w:pPr>
    <w:rPr>
      <w:rFonts w:ascii="Comic Sans MS" w:eastAsia="Calibri" w:hAnsi="Comic Sans MS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sid w:val="004010DD"/>
    <w:rPr>
      <w:b/>
      <w:bCs/>
    </w:rPr>
  </w:style>
  <w:style w:type="paragraph" w:styleId="Cabealho">
    <w:name w:val="header"/>
    <w:basedOn w:val="Normal"/>
    <w:link w:val="CabealhoChar"/>
    <w:rsid w:val="004010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010DD"/>
    <w:rPr>
      <w:sz w:val="24"/>
      <w:szCs w:val="24"/>
      <w:lang w:val="pt-BR" w:eastAsia="ar-SA" w:bidi="ar-SA"/>
    </w:rPr>
  </w:style>
  <w:style w:type="paragraph" w:styleId="Rodap">
    <w:name w:val="footer"/>
    <w:basedOn w:val="Normal"/>
    <w:rsid w:val="00EC6110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3231AA"/>
    <w:rPr>
      <w:sz w:val="16"/>
      <w:szCs w:val="16"/>
    </w:rPr>
  </w:style>
  <w:style w:type="paragraph" w:styleId="Textodecomentrio">
    <w:name w:val="annotation text"/>
    <w:basedOn w:val="Normal"/>
    <w:semiHidden/>
    <w:rsid w:val="003231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231AA"/>
    <w:rPr>
      <w:b/>
      <w:bCs/>
    </w:rPr>
  </w:style>
  <w:style w:type="paragraph" w:styleId="Textodebalo">
    <w:name w:val="Balloon Text"/>
    <w:basedOn w:val="Normal"/>
    <w:semiHidden/>
    <w:rsid w:val="003231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6156"/>
    <w:pPr>
      <w:ind w:left="708"/>
    </w:pPr>
  </w:style>
  <w:style w:type="table" w:styleId="Tabelacomgrade">
    <w:name w:val="Table Grid"/>
    <w:basedOn w:val="Tabelanormal"/>
    <w:rsid w:val="005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rsid w:val="00EA767C"/>
  </w:style>
  <w:style w:type="character" w:customStyle="1" w:styleId="Ttulo6Char">
    <w:name w:val="Título 6 Char"/>
    <w:link w:val="Ttulo6"/>
    <w:rsid w:val="00325C81"/>
    <w:rPr>
      <w:rFonts w:ascii="Comic Sans MS" w:eastAsia="Calibri" w:hAnsi="Comic Sans MS"/>
      <w:b/>
      <w:bCs/>
      <w:sz w:val="22"/>
      <w:szCs w:val="22"/>
      <w:lang w:val="x-none" w:eastAsia="x-none"/>
    </w:rPr>
  </w:style>
  <w:style w:type="character" w:customStyle="1" w:styleId="Ttulo1Char">
    <w:name w:val="Título 1 Char"/>
    <w:link w:val="Ttulo1"/>
    <w:rsid w:val="00325C8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uiPriority w:val="99"/>
    <w:unhideWhenUsed/>
    <w:rsid w:val="00FC3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D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25C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325C81"/>
    <w:pPr>
      <w:keepNext/>
      <w:suppressAutoHyphens w:val="0"/>
      <w:ind w:left="705"/>
      <w:jc w:val="both"/>
      <w:outlineLvl w:val="5"/>
    </w:pPr>
    <w:rPr>
      <w:rFonts w:ascii="Comic Sans MS" w:eastAsia="Calibri" w:hAnsi="Comic Sans MS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sid w:val="004010DD"/>
    <w:rPr>
      <w:b/>
      <w:bCs/>
    </w:rPr>
  </w:style>
  <w:style w:type="paragraph" w:styleId="Cabealho">
    <w:name w:val="header"/>
    <w:basedOn w:val="Normal"/>
    <w:link w:val="CabealhoChar"/>
    <w:rsid w:val="004010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010DD"/>
    <w:rPr>
      <w:sz w:val="24"/>
      <w:szCs w:val="24"/>
      <w:lang w:val="pt-BR" w:eastAsia="ar-SA" w:bidi="ar-SA"/>
    </w:rPr>
  </w:style>
  <w:style w:type="paragraph" w:styleId="Rodap">
    <w:name w:val="footer"/>
    <w:basedOn w:val="Normal"/>
    <w:rsid w:val="00EC6110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3231AA"/>
    <w:rPr>
      <w:sz w:val="16"/>
      <w:szCs w:val="16"/>
    </w:rPr>
  </w:style>
  <w:style w:type="paragraph" w:styleId="Textodecomentrio">
    <w:name w:val="annotation text"/>
    <w:basedOn w:val="Normal"/>
    <w:semiHidden/>
    <w:rsid w:val="003231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231AA"/>
    <w:rPr>
      <w:b/>
      <w:bCs/>
    </w:rPr>
  </w:style>
  <w:style w:type="paragraph" w:styleId="Textodebalo">
    <w:name w:val="Balloon Text"/>
    <w:basedOn w:val="Normal"/>
    <w:semiHidden/>
    <w:rsid w:val="003231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6156"/>
    <w:pPr>
      <w:ind w:left="708"/>
    </w:pPr>
  </w:style>
  <w:style w:type="table" w:styleId="Tabelacomgrade">
    <w:name w:val="Table Grid"/>
    <w:basedOn w:val="Tabelanormal"/>
    <w:rsid w:val="005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rsid w:val="00EA767C"/>
  </w:style>
  <w:style w:type="character" w:customStyle="1" w:styleId="Ttulo6Char">
    <w:name w:val="Título 6 Char"/>
    <w:link w:val="Ttulo6"/>
    <w:rsid w:val="00325C81"/>
    <w:rPr>
      <w:rFonts w:ascii="Comic Sans MS" w:eastAsia="Calibri" w:hAnsi="Comic Sans MS"/>
      <w:b/>
      <w:bCs/>
      <w:sz w:val="22"/>
      <w:szCs w:val="22"/>
      <w:lang w:val="x-none" w:eastAsia="x-none"/>
    </w:rPr>
  </w:style>
  <w:style w:type="character" w:customStyle="1" w:styleId="Ttulo1Char">
    <w:name w:val="Título 1 Char"/>
    <w:link w:val="Ttulo1"/>
    <w:rsid w:val="00325C8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uiPriority w:val="99"/>
    <w:unhideWhenUsed/>
    <w:rsid w:val="00FC3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F2F3-C2A1-49F9-9F9C-570474A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FIP-MOC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thaisc</dc:creator>
  <cp:lastModifiedBy>Usuário do Windows</cp:lastModifiedBy>
  <cp:revision>2</cp:revision>
  <cp:lastPrinted>2018-01-31T11:06:00Z</cp:lastPrinted>
  <dcterms:created xsi:type="dcterms:W3CDTF">2019-03-26T00:05:00Z</dcterms:created>
  <dcterms:modified xsi:type="dcterms:W3CDTF">2019-03-26T00:05:00Z</dcterms:modified>
</cp:coreProperties>
</file>